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06EF2" w:rsidP="62CC9B1D" w:rsidRDefault="7FE159F1" w14:paraId="63E4317A" w14:textId="58665E51">
      <w:pPr>
        <w:spacing w:after="0" w:line="240" w:lineRule="auto"/>
        <w:jc w:val="both"/>
      </w:pPr>
      <w:r w:rsidR="7FE159F1">
        <w:drawing>
          <wp:inline wp14:editId="45154275" wp14:anchorId="384052C2">
            <wp:extent cx="4572446" cy="847346"/>
            <wp:effectExtent l="0" t="0" r="0" b="0"/>
            <wp:docPr id="17585383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10875492" name="Picture 1510875492"/>
                    <pic:cNvPicPr/>
                  </pic:nvPicPr>
                  <pic:blipFill>
                    <a:blip xmlns:r="http://schemas.openxmlformats.org/officeDocument/2006/relationships" r:embed="rId10">
                      <a:extLst>
                        <a:ext uri="{28A0092B-C50C-407E-A947-70E740481C1C}">
                          <a14:useLocalDpi xmlns:a14="http://schemas.microsoft.com/office/drawing/2010/main"/>
                        </a:ext>
                      </a:extLst>
                    </a:blip>
                    <a:stretch>
                      <a:fillRect/>
                    </a:stretch>
                  </pic:blipFill>
                  <pic:spPr>
                    <a:xfrm>
                      <a:off x="0" y="0"/>
                      <a:ext cx="4572446" cy="847346"/>
                    </a:xfrm>
                    <a:prstGeom prst="rect">
                      <a:avLst/>
                    </a:prstGeom>
                  </pic:spPr>
                </pic:pic>
              </a:graphicData>
            </a:graphic>
          </wp:inline>
        </w:drawing>
      </w:r>
    </w:p>
    <w:p w:rsidR="00406EF2" w:rsidP="62CC9B1D" w:rsidRDefault="00406EF2" w14:paraId="0BD9A0BE" w14:textId="27AFDD00">
      <w:pPr>
        <w:spacing w:after="0" w:line="240" w:lineRule="auto"/>
        <w:jc w:val="center"/>
      </w:pPr>
    </w:p>
    <w:p w:rsidR="00406EF2" w:rsidP="62CC9B1D" w:rsidRDefault="00406EF2" w14:paraId="767EC7D8" w14:textId="0094AEAA">
      <w:pPr>
        <w:spacing w:after="0" w:line="240" w:lineRule="auto"/>
        <w:jc w:val="center"/>
        <w:rPr>
          <w:rFonts w:cs="Arial"/>
          <w:color w:val="000000" w:themeColor="text1"/>
          <w:sz w:val="24"/>
          <w:szCs w:val="24"/>
        </w:rPr>
      </w:pPr>
    </w:p>
    <w:p w:rsidR="62CC9B1D" w:rsidP="62CC9B1D" w:rsidRDefault="62CC9B1D" w14:paraId="62CF15A5" w14:textId="6F70D751">
      <w:pPr>
        <w:spacing w:after="0" w:line="240" w:lineRule="auto"/>
        <w:jc w:val="center"/>
        <w:rPr>
          <w:rFonts w:cs="Arial"/>
          <w:color w:val="000000" w:themeColor="text1" w:themeTint="FF" w:themeShade="FF"/>
          <w:sz w:val="24"/>
          <w:szCs w:val="24"/>
        </w:rPr>
      </w:pPr>
    </w:p>
    <w:p w:rsidR="00406EF2" w:rsidP="62CC9B1D" w:rsidRDefault="0551815F" w14:paraId="776B9E00" w14:textId="5862EDCF">
      <w:pPr>
        <w:pStyle w:val="PHTitle"/>
        <w:shd w:val="clear" w:color="auto" w:fill="FFFEF3"/>
        <w:spacing w:after="0" w:line="240" w:lineRule="auto"/>
        <w:rPr>
          <w:rFonts w:cs="Arial"/>
          <w:b w:val="0"/>
          <w:bCs w:val="0"/>
          <w:color w:val="000000" w:themeColor="text1"/>
          <w:sz w:val="48"/>
          <w:szCs w:val="48"/>
        </w:rPr>
      </w:pPr>
      <w:r w:rsidRPr="62CC9B1D" w:rsidR="0551815F">
        <w:rPr>
          <w:rFonts w:cs="Arial"/>
          <w:sz w:val="48"/>
          <w:szCs w:val="48"/>
        </w:rPr>
        <w:t>F</w:t>
      </w:r>
      <w:r w:rsidRPr="62CC9B1D" w:rsidR="00A85F89">
        <w:rPr>
          <w:rFonts w:cs="Arial"/>
          <w:sz w:val="48"/>
          <w:szCs w:val="48"/>
        </w:rPr>
        <w:t>undraising and Engagement Lead</w:t>
      </w:r>
    </w:p>
    <w:p w:rsidR="00406EF2" w:rsidP="62CC9B1D" w:rsidRDefault="00406EF2" w14:paraId="30E3A578" w14:textId="531C355A">
      <w:pPr>
        <w:spacing w:after="0" w:line="240" w:lineRule="auto"/>
        <w:jc w:val="center"/>
        <w:rPr>
          <w:rFonts w:cs="Arial"/>
          <w:color w:val="000000" w:themeColor="text1"/>
          <w:sz w:val="24"/>
          <w:szCs w:val="24"/>
        </w:rPr>
      </w:pPr>
    </w:p>
    <w:tbl>
      <w:tblPr>
        <w:tblStyle w:val="TableGrid"/>
        <w:tblW w:w="0" w:type="auto"/>
        <w:tblLook w:val="06A0" w:firstRow="1" w:lastRow="0" w:firstColumn="1" w:lastColumn="0" w:noHBand="1" w:noVBand="1"/>
      </w:tblPr>
      <w:tblGrid>
        <w:gridCol w:w="9015"/>
      </w:tblGrid>
      <w:tr w:rsidR="2ABECC58" w:rsidTr="62CC9B1D" w14:paraId="5182C893" w14:textId="77777777">
        <w:trPr>
          <w:trHeight w:val="300"/>
        </w:trPr>
        <w:tc>
          <w:tcPr>
            <w:tcW w:w="9015" w:type="dxa"/>
            <w:shd w:val="clear" w:color="auto" w:fill="F7E369"/>
            <w:tcMar/>
          </w:tcPr>
          <w:p w:rsidR="053B8192" w:rsidP="62CC9B1D" w:rsidRDefault="053B8192" w14:paraId="4DA0ACDE" w14:textId="02946C1C">
            <w:pPr>
              <w:spacing w:after="120" w:afterAutospacing="off" w:line="240" w:lineRule="auto"/>
              <w:ind w:right="-20"/>
              <w:jc w:val="both"/>
              <w:rPr>
                <w:rFonts w:cs="Arial"/>
                <w:b w:val="0"/>
                <w:bCs w:val="0"/>
                <w:color w:val="000000" w:themeColor="text1"/>
                <w:sz w:val="24"/>
                <w:szCs w:val="24"/>
              </w:rPr>
            </w:pPr>
            <w:r w:rsidRPr="62CC9B1D" w:rsidR="053B8192">
              <w:rPr>
                <w:rFonts w:cs="Arial"/>
                <w:b w:val="1"/>
                <w:bCs w:val="1"/>
                <w:color w:val="000000" w:themeColor="text1" w:themeTint="FF" w:themeShade="FF"/>
                <w:sz w:val="24"/>
                <w:szCs w:val="24"/>
                <w:lang w:val="en-US"/>
              </w:rPr>
              <w:t>S</w:t>
            </w:r>
            <w:r w:rsidRPr="62CC9B1D" w:rsidR="0CAF3683">
              <w:rPr>
                <w:rFonts w:cs="Arial"/>
                <w:b w:val="1"/>
                <w:bCs w:val="1"/>
                <w:color w:val="000000" w:themeColor="text1" w:themeTint="FF" w:themeShade="FF"/>
                <w:sz w:val="24"/>
                <w:szCs w:val="24"/>
                <w:lang w:val="en-US"/>
              </w:rPr>
              <w:t>alary</w:t>
            </w:r>
            <w:r w:rsidRPr="62CC9B1D" w:rsidR="053B8192">
              <w:rPr>
                <w:rFonts w:cs="Arial"/>
                <w:b w:val="0"/>
                <w:bCs w:val="0"/>
                <w:color w:val="000000" w:themeColor="text1" w:themeTint="FF" w:themeShade="FF"/>
                <w:sz w:val="24"/>
                <w:szCs w:val="24"/>
                <w:lang w:val="en-US"/>
              </w:rPr>
              <w:t xml:space="preserve">: </w:t>
            </w:r>
            <w:r w:rsidRPr="62CC9B1D" w:rsidR="053B8192">
              <w:rPr>
                <w:rFonts w:cs="Arial"/>
                <w:b w:val="0"/>
                <w:bCs w:val="0"/>
                <w:color w:val="000000" w:themeColor="text1" w:themeTint="FF" w:themeShade="FF"/>
                <w:sz w:val="24"/>
                <w:szCs w:val="24"/>
              </w:rPr>
              <w:t>£27,316.25 (pro rata)</w:t>
            </w:r>
          </w:p>
          <w:p w:rsidR="053B8192" w:rsidP="62CC9B1D" w:rsidRDefault="053B8192" w14:paraId="1AA24E25" w14:textId="60DD7EDC">
            <w:pPr>
              <w:spacing w:after="120" w:afterAutospacing="off" w:line="240" w:lineRule="auto"/>
              <w:rPr>
                <w:rFonts w:cs="Arial"/>
                <w:b w:val="0"/>
                <w:bCs w:val="0"/>
                <w:color w:val="000000" w:themeColor="text1"/>
                <w:sz w:val="24"/>
                <w:szCs w:val="24"/>
              </w:rPr>
            </w:pPr>
            <w:r w:rsidRPr="62CC9B1D" w:rsidR="053B8192">
              <w:rPr>
                <w:rFonts w:cs="Arial"/>
                <w:b w:val="1"/>
                <w:bCs w:val="1"/>
                <w:color w:val="000000" w:themeColor="text1" w:themeTint="FF" w:themeShade="FF"/>
                <w:sz w:val="24"/>
                <w:szCs w:val="24"/>
                <w:lang w:val="en-US"/>
              </w:rPr>
              <w:t>H</w:t>
            </w:r>
            <w:r w:rsidRPr="62CC9B1D" w:rsidR="3AA7D010">
              <w:rPr>
                <w:rFonts w:cs="Arial"/>
                <w:b w:val="1"/>
                <w:bCs w:val="1"/>
                <w:color w:val="000000" w:themeColor="text1" w:themeTint="FF" w:themeShade="FF"/>
                <w:sz w:val="24"/>
                <w:szCs w:val="24"/>
                <w:lang w:val="en-US"/>
              </w:rPr>
              <w:t>ours</w:t>
            </w:r>
            <w:r w:rsidRPr="62CC9B1D" w:rsidR="053B8192">
              <w:rPr>
                <w:rFonts w:cs="Arial"/>
                <w:b w:val="1"/>
                <w:bCs w:val="1"/>
                <w:color w:val="000000" w:themeColor="text1" w:themeTint="FF" w:themeShade="FF"/>
                <w:sz w:val="24"/>
                <w:szCs w:val="24"/>
                <w:lang w:val="en-US"/>
              </w:rPr>
              <w:t>:</w:t>
            </w:r>
            <w:r w:rsidRPr="62CC9B1D" w:rsidR="053B8192">
              <w:rPr>
                <w:rFonts w:cs="Arial"/>
                <w:b w:val="0"/>
                <w:bCs w:val="0"/>
                <w:color w:val="000000" w:themeColor="text1" w:themeTint="FF" w:themeShade="FF"/>
                <w:sz w:val="24"/>
                <w:szCs w:val="24"/>
                <w:lang w:val="en-US"/>
              </w:rPr>
              <w:t xml:space="preserve"> Part-time 28 hours per week (80% FTE)</w:t>
            </w:r>
            <w:r w:rsidRPr="62CC9B1D" w:rsidR="053B8192">
              <w:rPr>
                <w:rFonts w:cs="Arial"/>
                <w:b w:val="0"/>
                <w:bCs w:val="0"/>
                <w:color w:val="000000" w:themeColor="text1" w:themeTint="FF" w:themeShade="FF"/>
                <w:sz w:val="24"/>
                <w:szCs w:val="24"/>
                <w:lang w:val="en-US"/>
              </w:rPr>
              <w:t xml:space="preserve">, to be worked in line with the demands of the post and business needs of the </w:t>
            </w:r>
            <w:r w:rsidRPr="62CC9B1D" w:rsidR="053B8192">
              <w:rPr>
                <w:rFonts w:cs="Arial"/>
                <w:b w:val="0"/>
                <w:bCs w:val="0"/>
                <w:color w:val="000000" w:themeColor="text1" w:themeTint="FF" w:themeShade="FF"/>
                <w:sz w:val="24"/>
                <w:szCs w:val="24"/>
                <w:lang w:val="en-US"/>
              </w:rPr>
              <w:t>organisation</w:t>
            </w:r>
            <w:r w:rsidRPr="62CC9B1D" w:rsidR="053B8192">
              <w:rPr>
                <w:rFonts w:cs="Arial"/>
                <w:b w:val="0"/>
                <w:bCs w:val="0"/>
                <w:color w:val="000000" w:themeColor="text1" w:themeTint="FF" w:themeShade="FF"/>
                <w:sz w:val="24"/>
                <w:szCs w:val="24"/>
                <w:lang w:val="en-US"/>
              </w:rPr>
              <w:t xml:space="preserve">. The role includes occasional evening and weekend (Saturday) work to support fundraising, networking, community </w:t>
            </w:r>
            <w:r w:rsidRPr="62CC9B1D" w:rsidR="053B8192">
              <w:rPr>
                <w:rFonts w:cs="Arial"/>
                <w:b w:val="0"/>
                <w:bCs w:val="0"/>
                <w:color w:val="000000" w:themeColor="text1" w:themeTint="FF" w:themeShade="FF"/>
                <w:sz w:val="24"/>
                <w:szCs w:val="24"/>
                <w:lang w:val="en-US"/>
              </w:rPr>
              <w:t>engagement</w:t>
            </w:r>
            <w:r w:rsidRPr="62CC9B1D" w:rsidR="053B8192">
              <w:rPr>
                <w:rFonts w:cs="Arial"/>
                <w:b w:val="0"/>
                <w:bCs w:val="0"/>
                <w:color w:val="000000" w:themeColor="text1" w:themeTint="FF" w:themeShade="FF"/>
                <w:sz w:val="24"/>
                <w:szCs w:val="24"/>
                <w:lang w:val="en-US"/>
              </w:rPr>
              <w:t xml:space="preserve"> and events.</w:t>
            </w:r>
          </w:p>
          <w:p w:rsidR="053B8192" w:rsidP="62CC9B1D" w:rsidRDefault="053B8192" w14:paraId="2F5B3524" w14:textId="5DB6C728">
            <w:pPr>
              <w:spacing w:after="120" w:afterAutospacing="off" w:line="240" w:lineRule="auto"/>
              <w:rPr>
                <w:rFonts w:cs="Arial"/>
                <w:b w:val="0"/>
                <w:bCs w:val="0"/>
                <w:color w:val="000000" w:themeColor="text1"/>
                <w:sz w:val="24"/>
                <w:szCs w:val="24"/>
              </w:rPr>
            </w:pPr>
            <w:r w:rsidRPr="62CC9B1D" w:rsidR="053B8192">
              <w:rPr>
                <w:rFonts w:cs="Arial"/>
                <w:b w:val="1"/>
                <w:bCs w:val="1"/>
                <w:color w:val="000000" w:themeColor="text1" w:themeTint="FF" w:themeShade="FF"/>
                <w:sz w:val="24"/>
                <w:szCs w:val="24"/>
                <w:lang w:val="en-US"/>
              </w:rPr>
              <w:t>L</w:t>
            </w:r>
            <w:r w:rsidRPr="62CC9B1D" w:rsidR="290A5449">
              <w:rPr>
                <w:rFonts w:cs="Arial"/>
                <w:b w:val="1"/>
                <w:bCs w:val="1"/>
                <w:color w:val="000000" w:themeColor="text1" w:themeTint="FF" w:themeShade="FF"/>
                <w:sz w:val="24"/>
                <w:szCs w:val="24"/>
                <w:lang w:val="en-US"/>
              </w:rPr>
              <w:t>ocation</w:t>
            </w:r>
            <w:r w:rsidRPr="62CC9B1D" w:rsidR="053B8192">
              <w:rPr>
                <w:rFonts w:cs="Arial"/>
                <w:b w:val="1"/>
                <w:bCs w:val="1"/>
                <w:color w:val="000000" w:themeColor="text1" w:themeTint="FF" w:themeShade="FF"/>
                <w:sz w:val="24"/>
                <w:szCs w:val="24"/>
                <w:lang w:val="en-US"/>
              </w:rPr>
              <w:t>:</w:t>
            </w:r>
            <w:r w:rsidRPr="62CC9B1D" w:rsidR="053B8192">
              <w:rPr>
                <w:rFonts w:cs="Arial"/>
                <w:b w:val="0"/>
                <w:bCs w:val="0"/>
                <w:color w:val="000000" w:themeColor="text1" w:themeTint="FF" w:themeShade="FF"/>
                <w:sz w:val="24"/>
                <w:szCs w:val="24"/>
                <w:lang w:val="en-US"/>
              </w:rPr>
              <w:t xml:space="preserve"> </w:t>
            </w:r>
            <w:r w:rsidRPr="62CC9B1D" w:rsidR="053B8192">
              <w:rPr>
                <w:rFonts w:cs="Arial"/>
                <w:b w:val="0"/>
                <w:bCs w:val="0"/>
                <w:color w:val="000000" w:themeColor="text1" w:themeTint="FF" w:themeShade="FF"/>
                <w:sz w:val="24"/>
                <w:szCs w:val="24"/>
                <w:lang w:val="en-US"/>
              </w:rPr>
              <w:t>Hybrid – Positive Help office in Edinburgh (60%</w:t>
            </w:r>
            <w:r w:rsidRPr="62CC9B1D" w:rsidR="053B8192">
              <w:rPr>
                <w:rFonts w:cs="Arial"/>
                <w:b w:val="0"/>
                <w:bCs w:val="0"/>
                <w:color w:val="000000" w:themeColor="text1" w:themeTint="FF" w:themeShade="FF"/>
                <w:sz w:val="24"/>
                <w:szCs w:val="24"/>
                <w:lang w:val="en-US"/>
              </w:rPr>
              <w:t>), and</w:t>
            </w:r>
            <w:r w:rsidRPr="62CC9B1D" w:rsidR="053B8192">
              <w:rPr>
                <w:rFonts w:cs="Arial"/>
                <w:b w:val="0"/>
                <w:bCs w:val="0"/>
                <w:color w:val="000000" w:themeColor="text1" w:themeTint="FF" w:themeShade="FF"/>
                <w:sz w:val="24"/>
                <w:szCs w:val="24"/>
                <w:lang w:val="en-US"/>
              </w:rPr>
              <w:t xml:space="preserve"> working from home.</w:t>
            </w:r>
          </w:p>
          <w:p w:rsidR="053B8192" w:rsidP="62CC9B1D" w:rsidRDefault="053B8192" w14:paraId="7E1010DC" w14:textId="6B37F1D6">
            <w:pPr>
              <w:spacing w:after="120" w:afterAutospacing="off" w:line="240" w:lineRule="auto"/>
              <w:jc w:val="both"/>
              <w:rPr>
                <w:rFonts w:cs="Arial"/>
                <w:b w:val="0"/>
                <w:bCs w:val="0"/>
                <w:color w:val="000000" w:themeColor="text1"/>
                <w:sz w:val="24"/>
                <w:szCs w:val="24"/>
              </w:rPr>
            </w:pPr>
            <w:r w:rsidRPr="62CC9B1D" w:rsidR="053B8192">
              <w:rPr>
                <w:rFonts w:cs="Arial"/>
                <w:b w:val="1"/>
                <w:bCs w:val="1"/>
                <w:color w:val="000000" w:themeColor="text1" w:themeTint="FF" w:themeShade="FF"/>
                <w:sz w:val="24"/>
                <w:szCs w:val="24"/>
                <w:lang w:val="en-US"/>
              </w:rPr>
              <w:t>A</w:t>
            </w:r>
            <w:r w:rsidRPr="62CC9B1D" w:rsidR="39988C82">
              <w:rPr>
                <w:rFonts w:cs="Arial"/>
                <w:b w:val="1"/>
                <w:bCs w:val="1"/>
                <w:color w:val="000000" w:themeColor="text1" w:themeTint="FF" w:themeShade="FF"/>
                <w:sz w:val="24"/>
                <w:szCs w:val="24"/>
                <w:lang w:val="en-US"/>
              </w:rPr>
              <w:t>nnual Leave</w:t>
            </w:r>
            <w:r w:rsidRPr="62CC9B1D" w:rsidR="053B8192">
              <w:rPr>
                <w:rFonts w:cs="Arial"/>
                <w:b w:val="0"/>
                <w:bCs w:val="0"/>
                <w:color w:val="000000" w:themeColor="text1" w:themeTint="FF" w:themeShade="FF"/>
                <w:sz w:val="24"/>
                <w:szCs w:val="24"/>
                <w:lang w:val="en-US"/>
              </w:rPr>
              <w:t>: 25 days annual leave plus 10 public holidays on a pro-rata basis.</w:t>
            </w:r>
          </w:p>
          <w:p w:rsidR="053B8192" w:rsidP="62CC9B1D" w:rsidRDefault="053B8192" w14:paraId="784E185D" w14:textId="6663B214">
            <w:pPr>
              <w:spacing w:after="120" w:afterAutospacing="off" w:line="240" w:lineRule="auto"/>
              <w:jc w:val="both"/>
              <w:rPr>
                <w:rFonts w:cs="Arial"/>
                <w:b w:val="0"/>
                <w:bCs w:val="0"/>
                <w:color w:val="000000" w:themeColor="text1"/>
                <w:sz w:val="24"/>
                <w:szCs w:val="24"/>
              </w:rPr>
            </w:pPr>
            <w:r w:rsidRPr="62CC9B1D" w:rsidR="053B8192">
              <w:rPr>
                <w:rFonts w:cs="Arial"/>
                <w:b w:val="1"/>
                <w:bCs w:val="1"/>
                <w:color w:val="000000" w:themeColor="text1" w:themeTint="FF" w:themeShade="FF"/>
                <w:sz w:val="24"/>
                <w:szCs w:val="24"/>
                <w:lang w:val="en-US"/>
              </w:rPr>
              <w:t>S</w:t>
            </w:r>
            <w:r w:rsidRPr="62CC9B1D" w:rsidR="469D827C">
              <w:rPr>
                <w:rFonts w:cs="Arial"/>
                <w:b w:val="1"/>
                <w:bCs w:val="1"/>
                <w:color w:val="000000" w:themeColor="text1" w:themeTint="FF" w:themeShade="FF"/>
                <w:sz w:val="24"/>
                <w:szCs w:val="24"/>
                <w:lang w:val="en-US"/>
              </w:rPr>
              <w:t>upport and Supervision</w:t>
            </w:r>
            <w:r w:rsidRPr="62CC9B1D" w:rsidR="053B8192">
              <w:rPr>
                <w:rFonts w:cs="Arial"/>
                <w:b w:val="0"/>
                <w:bCs w:val="0"/>
                <w:color w:val="000000" w:themeColor="text1" w:themeTint="FF" w:themeShade="FF"/>
                <w:sz w:val="24"/>
                <w:szCs w:val="24"/>
                <w:lang w:val="en-US"/>
              </w:rPr>
              <w:t xml:space="preserve">: Support and supervision are provided on a regular basis for all staff and volunteers as part of our governance arrangements and ensuring individual and team wellbeing, </w:t>
            </w:r>
            <w:r w:rsidRPr="62CC9B1D" w:rsidR="053B8192">
              <w:rPr>
                <w:rFonts w:cs="Arial"/>
                <w:b w:val="0"/>
                <w:bCs w:val="0"/>
                <w:color w:val="000000" w:themeColor="text1" w:themeTint="FF" w:themeShade="FF"/>
                <w:sz w:val="24"/>
                <w:szCs w:val="24"/>
                <w:lang w:val="en-US"/>
              </w:rPr>
              <w:t>maintaining</w:t>
            </w:r>
            <w:r w:rsidRPr="62CC9B1D" w:rsidR="053B8192">
              <w:rPr>
                <w:rFonts w:cs="Arial"/>
                <w:b w:val="0"/>
                <w:bCs w:val="0"/>
                <w:color w:val="000000" w:themeColor="text1" w:themeTint="FF" w:themeShade="FF"/>
                <w:sz w:val="24"/>
                <w:szCs w:val="24"/>
                <w:lang w:val="en-US"/>
              </w:rPr>
              <w:t xml:space="preserve"> good standards of practice and a positive </w:t>
            </w:r>
            <w:r w:rsidRPr="62CC9B1D" w:rsidR="053B8192">
              <w:rPr>
                <w:rFonts w:cs="Arial"/>
                <w:b w:val="0"/>
                <w:bCs w:val="0"/>
                <w:color w:val="000000" w:themeColor="text1" w:themeTint="FF" w:themeShade="FF"/>
                <w:sz w:val="24"/>
                <w:szCs w:val="24"/>
                <w:lang w:val="en-US"/>
              </w:rPr>
              <w:t>organisational</w:t>
            </w:r>
            <w:r w:rsidRPr="62CC9B1D" w:rsidR="053B8192">
              <w:rPr>
                <w:rFonts w:cs="Arial"/>
                <w:b w:val="0"/>
                <w:bCs w:val="0"/>
                <w:color w:val="000000" w:themeColor="text1" w:themeTint="FF" w:themeShade="FF"/>
                <w:sz w:val="24"/>
                <w:szCs w:val="24"/>
                <w:lang w:val="en-US"/>
              </w:rPr>
              <w:t xml:space="preserve"> culture. </w:t>
            </w:r>
          </w:p>
          <w:p w:rsidR="2ABECC58" w:rsidP="62CC9B1D" w:rsidRDefault="2ABECC58" w14:paraId="359AED32" w14:textId="02C1C6A4">
            <w:pPr>
              <w:spacing w:after="120" w:afterAutospacing="off" w:line="240" w:lineRule="auto"/>
              <w:jc w:val="both"/>
              <w:rPr>
                <w:rFonts w:cs="Arial"/>
                <w:b w:val="0"/>
                <w:bCs w:val="0"/>
                <w:color w:val="000000" w:themeColor="text1"/>
                <w:sz w:val="24"/>
                <w:szCs w:val="24"/>
              </w:rPr>
            </w:pPr>
            <w:r w:rsidRPr="62CC9B1D" w:rsidR="053B8192">
              <w:rPr>
                <w:rFonts w:cs="Arial"/>
                <w:b w:val="1"/>
                <w:bCs w:val="1"/>
                <w:color w:val="000000" w:themeColor="text1" w:themeTint="FF" w:themeShade="FF"/>
                <w:sz w:val="24"/>
                <w:szCs w:val="24"/>
                <w:lang w:val="en-US"/>
              </w:rPr>
              <w:t>P</w:t>
            </w:r>
            <w:r w:rsidRPr="62CC9B1D" w:rsidR="58CA3767">
              <w:rPr>
                <w:rFonts w:cs="Arial"/>
                <w:b w:val="1"/>
                <w:bCs w:val="1"/>
                <w:color w:val="000000" w:themeColor="text1" w:themeTint="FF" w:themeShade="FF"/>
                <w:sz w:val="24"/>
                <w:szCs w:val="24"/>
                <w:lang w:val="en-US"/>
              </w:rPr>
              <w:t>ension</w:t>
            </w:r>
            <w:r w:rsidRPr="62CC9B1D" w:rsidR="053B8192">
              <w:rPr>
                <w:rFonts w:cs="Arial"/>
                <w:b w:val="0"/>
                <w:bCs w:val="0"/>
                <w:color w:val="000000" w:themeColor="text1" w:themeTint="FF" w:themeShade="FF"/>
                <w:sz w:val="24"/>
                <w:szCs w:val="24"/>
                <w:lang w:val="en-US"/>
              </w:rPr>
              <w:t>: Employer pension scheme with matched contribution of up to 6%</w:t>
            </w:r>
          </w:p>
        </w:tc>
      </w:tr>
    </w:tbl>
    <w:p w:rsidR="00406EF2" w:rsidP="62CC9B1D" w:rsidRDefault="00406EF2" w14:paraId="2D8BA9DA" w14:textId="34A1E532">
      <w:pPr>
        <w:spacing w:after="0" w:line="240" w:lineRule="auto"/>
        <w:jc w:val="both"/>
        <w:rPr>
          <w:rFonts w:cs="Arial"/>
          <w:color w:val="000000" w:themeColor="text1"/>
          <w:sz w:val="24"/>
          <w:szCs w:val="24"/>
        </w:rPr>
      </w:pPr>
    </w:p>
    <w:p w:rsidR="00406EF2" w:rsidP="62CC9B1D" w:rsidRDefault="0551815F" w14:paraId="258108F4" w14:textId="0F2A9578">
      <w:pPr>
        <w:pStyle w:val="PHH1"/>
        <w:keepNext w:val="0"/>
        <w:keepLines w:val="0"/>
        <w:spacing w:before="0" w:after="120" w:afterAutospacing="off" w:line="240" w:lineRule="auto"/>
        <w:jc w:val="both"/>
        <w:rPr>
          <w:rFonts w:cs="Arial"/>
          <w:b w:val="0"/>
          <w:bCs w:val="0"/>
          <w:color w:val="000000" w:themeColor="text1"/>
          <w:sz w:val="32"/>
          <w:szCs w:val="32"/>
        </w:rPr>
      </w:pPr>
      <w:r w:rsidRPr="62CC9B1D" w:rsidR="0551815F">
        <w:rPr>
          <w:rFonts w:cs="Arial"/>
          <w:sz w:val="32"/>
          <w:szCs w:val="32"/>
        </w:rPr>
        <w:t>About Positive Help</w:t>
      </w:r>
    </w:p>
    <w:p w:rsidR="00406EF2" w:rsidP="62CC9B1D" w:rsidRDefault="0551815F" w14:paraId="52F07E46" w14:textId="43BDAA01">
      <w:pPr>
        <w:keepNext w:val="0"/>
        <w:keepLines w:val="0"/>
        <w:spacing w:after="120" w:afterAutospacing="off" w:line="240" w:lineRule="auto"/>
        <w:rPr>
          <w:rFonts w:cs="Arial"/>
          <w:color w:val="000000" w:themeColor="text1"/>
          <w:sz w:val="24"/>
          <w:szCs w:val="24"/>
        </w:rPr>
      </w:pPr>
      <w:r w:rsidRPr="62CC9B1D" w:rsidR="0551815F">
        <w:rPr>
          <w:rFonts w:cs="Arial"/>
          <w:sz w:val="24"/>
          <w:szCs w:val="24"/>
        </w:rPr>
        <w:t xml:space="preserve">Positive Help is a registered, volunteer dependent charity. For almost 40 years we have been supporting individuals and families affected by HIV and Hepatitis </w:t>
      </w:r>
      <w:r w:rsidRPr="62CC9B1D" w:rsidR="0551815F">
        <w:rPr>
          <w:rFonts w:cs="Arial"/>
          <w:sz w:val="24"/>
          <w:szCs w:val="24"/>
        </w:rPr>
        <w:t>C, and</w:t>
      </w:r>
      <w:r w:rsidRPr="62CC9B1D" w:rsidR="0551815F">
        <w:rPr>
          <w:rFonts w:cs="Arial"/>
          <w:sz w:val="24"/>
          <w:szCs w:val="24"/>
        </w:rPr>
        <w:t xml:space="preserve"> enabling them to live well within the community. </w:t>
      </w:r>
    </w:p>
    <w:p w:rsidR="00406EF2" w:rsidP="62CC9B1D" w:rsidRDefault="0551815F" w14:paraId="293DC457" w14:textId="32FE51CB">
      <w:pPr>
        <w:pStyle w:val="PHH1"/>
        <w:keepNext w:val="0"/>
        <w:keepLines w:val="0"/>
        <w:spacing w:before="281" w:after="120" w:afterAutospacing="off" w:line="240" w:lineRule="auto"/>
        <w:rPr>
          <w:rFonts w:cs="Arial"/>
          <w:color w:val="000000" w:themeColor="text1"/>
          <w:sz w:val="32"/>
          <w:szCs w:val="32"/>
        </w:rPr>
      </w:pPr>
      <w:r w:rsidRPr="62CC9B1D" w:rsidR="0551815F">
        <w:rPr>
          <w:rFonts w:cs="Arial"/>
          <w:sz w:val="32"/>
          <w:szCs w:val="32"/>
        </w:rPr>
        <w:t>Role Overview</w:t>
      </w:r>
    </w:p>
    <w:p w:rsidR="00406EF2" w:rsidP="62CC9B1D" w:rsidRDefault="0551815F" w14:paraId="1FE75B9D" w14:textId="3395D58B">
      <w:pPr>
        <w:keepNext w:val="0"/>
        <w:keepLines w:val="0"/>
        <w:spacing w:before="210" w:after="120" w:afterAutospacing="off" w:line="240" w:lineRule="auto"/>
        <w:rPr>
          <w:rFonts w:cs="Arial"/>
          <w:b w:val="1"/>
          <w:bCs w:val="1"/>
          <w:color w:val="000000" w:themeColor="text1"/>
          <w:sz w:val="24"/>
          <w:szCs w:val="24"/>
        </w:rPr>
      </w:pPr>
      <w:r w:rsidRPr="62CC9B1D" w:rsidR="0551815F">
        <w:rPr>
          <w:rFonts w:cs="Arial"/>
          <w:sz w:val="24"/>
          <w:szCs w:val="24"/>
        </w:rPr>
        <w:t>We have recently developed a diverse three-year Fundraising Strategy, supported by annual operational plans designed to broaden our income streams and strengthen our fundraising capacity. We have created this new Fundraising and Engagement Lead post to help turn that strategy into action.</w:t>
      </w:r>
    </w:p>
    <w:p w:rsidR="00406EF2" w:rsidP="62CC9B1D" w:rsidRDefault="0551815F" w14:paraId="432694AB" w14:textId="2ECAEF99">
      <w:pPr>
        <w:keepNext w:val="0"/>
        <w:keepLines w:val="0"/>
        <w:spacing w:before="210" w:after="120" w:afterAutospacing="off" w:line="240" w:lineRule="auto"/>
        <w:rPr>
          <w:rFonts w:cs="Arial"/>
          <w:color w:val="000000" w:themeColor="text1"/>
          <w:sz w:val="24"/>
          <w:szCs w:val="24"/>
        </w:rPr>
      </w:pPr>
      <w:r w:rsidRPr="62CC9B1D" w:rsidR="0551815F">
        <w:rPr>
          <w:rFonts w:cs="Arial"/>
          <w:sz w:val="24"/>
          <w:szCs w:val="24"/>
        </w:rPr>
        <w:t>Working closely with the Chief Executive Officer and colleagues across the organisation, you will identify income-generating opportunities, secure funding, build relationships with supporters and partners, and help raise awareness of Positive Help's work and impact.</w:t>
      </w:r>
    </w:p>
    <w:p w:rsidR="00406EF2" w:rsidP="62CC9B1D" w:rsidRDefault="0551815F" w14:paraId="7DCDAFD3" w14:textId="33D24763">
      <w:pPr>
        <w:keepNext w:val="0"/>
        <w:keepLines w:val="0"/>
        <w:spacing w:before="210" w:after="120" w:afterAutospacing="off" w:line="240" w:lineRule="auto"/>
        <w:rPr>
          <w:rFonts w:cs="Arial"/>
          <w:color w:val="000000" w:themeColor="text1"/>
          <w:sz w:val="24"/>
          <w:szCs w:val="24"/>
        </w:rPr>
      </w:pPr>
      <w:r w:rsidRPr="62CC9B1D" w:rsidR="0551815F">
        <w:rPr>
          <w:rFonts w:cs="Arial"/>
          <w:sz w:val="24"/>
          <w:szCs w:val="24"/>
        </w:rPr>
        <w:t>The role is both strategic and hands-on. You will develop, implement and evaluate fundraising communications, campaigns, events and engagement activity across a range of income streams, helping to generate income while strengthening Positive Help's profile within the communities we serve.</w:t>
      </w:r>
    </w:p>
    <w:p w:rsidR="00406EF2" w:rsidP="62CC9B1D" w:rsidRDefault="0551815F" w14:paraId="37518139" w14:textId="7D8B0A99">
      <w:pPr>
        <w:keepNext w:val="0"/>
        <w:keepLines w:val="0"/>
        <w:spacing w:before="210" w:after="120" w:afterAutospacing="off" w:line="240" w:lineRule="auto"/>
        <w:rPr>
          <w:rFonts w:cs="Arial"/>
          <w:color w:val="000000" w:themeColor="text1"/>
          <w:sz w:val="24"/>
          <w:szCs w:val="24"/>
        </w:rPr>
      </w:pPr>
      <w:r w:rsidRPr="62CC9B1D" w:rsidR="0551815F">
        <w:rPr>
          <w:rFonts w:cs="Arial"/>
          <w:sz w:val="24"/>
          <w:szCs w:val="24"/>
        </w:rPr>
        <w:t>You will maintain effective fundraising systems and records, use data and insight to inform decision-making, monitor fundraising performance against plans and targets, and contribute to income forecasting, budgeting and reporting. Working collaboratively across the organisation, you will help ensure fundraising activity supports Positive Help's long-term sustainability and future development.</w:t>
      </w:r>
    </w:p>
    <w:p w:rsidR="00406EF2" w:rsidP="62CC9B1D" w:rsidRDefault="0551815F" w14:paraId="31591363" w14:textId="241C76F1">
      <w:pPr>
        <w:keepNext w:val="0"/>
        <w:keepLines w:val="0"/>
        <w:spacing w:before="210" w:after="120" w:afterAutospacing="off" w:line="240" w:lineRule="auto"/>
        <w:rPr>
          <w:rFonts w:cs="Arial"/>
          <w:color w:val="000000" w:themeColor="text1"/>
          <w:sz w:val="24"/>
          <w:szCs w:val="24"/>
        </w:rPr>
      </w:pPr>
      <w:r w:rsidRPr="62CC9B1D" w:rsidR="0551815F">
        <w:rPr>
          <w:rFonts w:cs="Arial"/>
          <w:sz w:val="24"/>
          <w:szCs w:val="24"/>
        </w:rPr>
        <w:t>This role is suited to a proactive and ambitious individual with a track record of securing income, building effective relationships and partnerships, and delivering results. We are looking for someone who combines initiative and creativity with good judgement, and who understands the importance of balancing immediate fundraising opportunities with the development of sustainable relationships and income streams over time.</w:t>
      </w:r>
    </w:p>
    <w:p w:rsidR="00406EF2" w:rsidP="62CC9B1D" w:rsidRDefault="0551815F" w14:paraId="2C6CDE32" w14:textId="020621C7">
      <w:pPr>
        <w:keepNext w:val="0"/>
        <w:keepLines w:val="0"/>
        <w:spacing w:before="210" w:after="120" w:afterAutospacing="off" w:line="240" w:lineRule="auto"/>
        <w:rPr>
          <w:rFonts w:cs="Arial"/>
          <w:color w:val="000000" w:themeColor="text1"/>
          <w:sz w:val="24"/>
          <w:szCs w:val="24"/>
        </w:rPr>
      </w:pPr>
      <w:r w:rsidRPr="62CC9B1D" w:rsidR="0551815F">
        <w:rPr>
          <w:rFonts w:cs="Arial"/>
          <w:sz w:val="24"/>
          <w:szCs w:val="24"/>
        </w:rPr>
        <w:t xml:space="preserve">The successful candidate will be a versatile communicator, able to develop compelling cases for support, funding applications and fundraising campaigns, engage a range of audiences, and translate organisational impact into persuasive fundraising and engagement activity. </w:t>
      </w:r>
    </w:p>
    <w:p w:rsidR="00406EF2" w:rsidP="62CC9B1D" w:rsidRDefault="0551815F" w14:paraId="3FE7D7B3" w14:textId="7210B62D">
      <w:pPr>
        <w:pStyle w:val="PHH1"/>
        <w:keepNext w:val="0"/>
        <w:keepLines w:val="0"/>
        <w:spacing w:before="281" w:after="120" w:afterAutospacing="off" w:line="240" w:lineRule="auto"/>
        <w:rPr>
          <w:rFonts w:cs="Arial"/>
          <w:color w:val="000000" w:themeColor="text1"/>
          <w:sz w:val="32"/>
          <w:szCs w:val="32"/>
        </w:rPr>
      </w:pPr>
      <w:r w:rsidRPr="62CC9B1D" w:rsidR="0551815F">
        <w:rPr>
          <w:rFonts w:cs="Arial"/>
          <w:sz w:val="32"/>
          <w:szCs w:val="32"/>
        </w:rPr>
        <w:t>Key Responsibilities – Job Specification</w:t>
      </w:r>
    </w:p>
    <w:p w:rsidR="00406EF2" w:rsidP="62CC9B1D" w:rsidRDefault="0551815F" w14:paraId="10F1A500" w14:textId="2936F893">
      <w:pPr>
        <w:pStyle w:val="PHH2"/>
        <w:keepNext w:val="0"/>
        <w:keepLines w:val="0"/>
        <w:spacing w:before="246" w:after="120" w:afterAutospacing="off" w:line="240" w:lineRule="auto"/>
        <w:rPr>
          <w:rFonts w:cs="Arial"/>
          <w:b w:val="0"/>
          <w:bCs w:val="0"/>
          <w:color w:val="000000" w:themeColor="text1"/>
          <w:sz w:val="32"/>
          <w:szCs w:val="32"/>
        </w:rPr>
      </w:pPr>
      <w:r w:rsidRPr="62CC9B1D" w:rsidR="0551815F">
        <w:rPr>
          <w:rFonts w:cs="Arial"/>
          <w:sz w:val="32"/>
          <w:szCs w:val="32"/>
        </w:rPr>
        <w:t>1. Fundraising Strategy &amp; Revenue Generation</w:t>
      </w:r>
    </w:p>
    <w:p w:rsidR="00406EF2" w:rsidP="62CC9B1D" w:rsidRDefault="0551815F" w14:paraId="4D89DDB0" w14:textId="47E003D9">
      <w:pPr>
        <w:keepNext w:val="0"/>
        <w:keepLines w:val="0"/>
        <w:numPr>
          <w:ilvl w:val="0"/>
          <w:numId w:val="10"/>
        </w:numPr>
        <w:spacing w:after="120" w:afterAutospacing="off" w:line="240" w:lineRule="auto"/>
        <w:rPr>
          <w:rFonts w:cs="Arial"/>
          <w:color w:val="000000" w:themeColor="text1"/>
          <w:sz w:val="24"/>
          <w:szCs w:val="24"/>
        </w:rPr>
      </w:pPr>
      <w:r w:rsidRPr="62CC9B1D" w:rsidR="0551815F">
        <w:rPr>
          <w:rFonts w:cs="Arial"/>
          <w:sz w:val="24"/>
          <w:szCs w:val="24"/>
        </w:rPr>
        <w:t>Develop and deliver operational fundraising plans aligned to Positive Help's Fundraising Strategy and annual income targets.</w:t>
      </w:r>
    </w:p>
    <w:p w:rsidR="00406EF2" w:rsidP="62CC9B1D" w:rsidRDefault="0551815F" w14:paraId="2A7AC08B" w14:textId="170B897C">
      <w:pPr>
        <w:keepNext w:val="0"/>
        <w:keepLines w:val="0"/>
        <w:numPr>
          <w:ilvl w:val="0"/>
          <w:numId w:val="10"/>
        </w:numPr>
        <w:spacing w:after="120" w:afterAutospacing="off" w:line="240" w:lineRule="auto"/>
        <w:rPr>
          <w:rFonts w:cs="Arial"/>
          <w:color w:val="000000" w:themeColor="text1"/>
          <w:sz w:val="24"/>
          <w:szCs w:val="24"/>
        </w:rPr>
      </w:pPr>
      <w:r w:rsidRPr="62CC9B1D" w:rsidR="0551815F">
        <w:rPr>
          <w:rFonts w:cs="Arial"/>
          <w:sz w:val="24"/>
          <w:szCs w:val="24"/>
        </w:rPr>
        <w:t>Identify, write and secure funding from trusts, foundations, statutory funders and other grant-making bodies.</w:t>
      </w:r>
    </w:p>
    <w:p w:rsidR="00406EF2" w:rsidP="62CC9B1D" w:rsidRDefault="0551815F" w14:paraId="1ADF2E13" w14:textId="767EBE42">
      <w:pPr>
        <w:keepNext w:val="0"/>
        <w:keepLines w:val="0"/>
        <w:numPr>
          <w:ilvl w:val="0"/>
          <w:numId w:val="10"/>
        </w:numPr>
        <w:spacing w:after="120" w:afterAutospacing="off" w:line="240" w:lineRule="auto"/>
        <w:rPr>
          <w:rFonts w:cs="Arial"/>
          <w:color w:val="000000" w:themeColor="text1"/>
          <w:sz w:val="24"/>
          <w:szCs w:val="24"/>
        </w:rPr>
      </w:pPr>
      <w:r w:rsidRPr="62CC9B1D" w:rsidR="0551815F">
        <w:rPr>
          <w:rFonts w:cs="Arial"/>
          <w:sz w:val="24"/>
          <w:szCs w:val="24"/>
        </w:rPr>
        <w:t>Develop and secure corporate partnerships, sponsorships and employee fundraising initiatives.</w:t>
      </w:r>
    </w:p>
    <w:p w:rsidR="00406EF2" w:rsidP="62CC9B1D" w:rsidRDefault="0551815F" w14:paraId="67DDD58B" w14:textId="409BEAEA">
      <w:pPr>
        <w:keepNext w:val="0"/>
        <w:keepLines w:val="0"/>
        <w:numPr>
          <w:ilvl w:val="0"/>
          <w:numId w:val="10"/>
        </w:numPr>
        <w:spacing w:after="120" w:afterAutospacing="off" w:line="240" w:lineRule="auto"/>
        <w:rPr>
          <w:rFonts w:cs="Arial"/>
          <w:color w:val="000000" w:themeColor="text1"/>
          <w:sz w:val="24"/>
          <w:szCs w:val="24"/>
        </w:rPr>
      </w:pPr>
      <w:r w:rsidRPr="62CC9B1D" w:rsidR="0551815F">
        <w:rPr>
          <w:rFonts w:cs="Arial"/>
          <w:sz w:val="24"/>
          <w:szCs w:val="24"/>
        </w:rPr>
        <w:t>Contribute to income planning, performance monitoring and forecasting, helping to strengthen Positive Help's long-term financial sustainability.</w:t>
      </w:r>
    </w:p>
    <w:p w:rsidR="00406EF2" w:rsidP="62CC9B1D" w:rsidRDefault="0551815F" w14:paraId="4CED3F35" w14:textId="4C5FE865">
      <w:pPr>
        <w:pStyle w:val="PHH2"/>
        <w:keepNext w:val="0"/>
        <w:keepLines w:val="0"/>
        <w:spacing w:before="246" w:after="120" w:afterAutospacing="off" w:line="240" w:lineRule="auto"/>
        <w:rPr>
          <w:rFonts w:cs="Arial"/>
          <w:b w:val="0"/>
          <w:bCs w:val="0"/>
          <w:color w:val="000000" w:themeColor="text1"/>
          <w:sz w:val="24"/>
          <w:szCs w:val="24"/>
        </w:rPr>
      </w:pPr>
      <w:r w:rsidRPr="62CC9B1D" w:rsidR="0551815F">
        <w:rPr>
          <w:rFonts w:cs="Arial"/>
          <w:sz w:val="32"/>
          <w:szCs w:val="32"/>
        </w:rPr>
        <w:t>2. Community Engagement &amp; Mobilisation</w:t>
      </w:r>
    </w:p>
    <w:p w:rsidR="00406EF2" w:rsidP="62CC9B1D" w:rsidRDefault="0551815F" w14:paraId="190C6114" w14:textId="31A1E6F0">
      <w:pPr>
        <w:keepNext w:val="0"/>
        <w:keepLines w:val="0"/>
        <w:numPr>
          <w:ilvl w:val="0"/>
          <w:numId w:val="9"/>
        </w:numPr>
        <w:spacing w:after="120" w:afterAutospacing="off" w:line="240" w:lineRule="auto"/>
        <w:rPr>
          <w:rFonts w:cs="Arial"/>
          <w:color w:val="000000" w:themeColor="text1"/>
          <w:sz w:val="24"/>
          <w:szCs w:val="24"/>
        </w:rPr>
      </w:pPr>
      <w:r w:rsidRPr="62CC9B1D" w:rsidR="0551815F">
        <w:rPr>
          <w:rFonts w:cs="Arial"/>
          <w:sz w:val="24"/>
          <w:szCs w:val="24"/>
        </w:rPr>
        <w:t>Build and maintain relationships with community groups, businesses, partners and supporters.</w:t>
      </w:r>
    </w:p>
    <w:p w:rsidR="00406EF2" w:rsidP="62CC9B1D" w:rsidRDefault="0551815F" w14:paraId="69AD3C9B" w14:textId="5ECBB739">
      <w:pPr>
        <w:keepNext w:val="0"/>
        <w:keepLines w:val="0"/>
        <w:numPr>
          <w:ilvl w:val="0"/>
          <w:numId w:val="9"/>
        </w:numPr>
        <w:spacing w:after="120" w:afterAutospacing="off" w:line="240" w:lineRule="auto"/>
        <w:rPr>
          <w:rFonts w:cs="Arial"/>
          <w:color w:val="000000" w:themeColor="text1"/>
          <w:sz w:val="24"/>
          <w:szCs w:val="24"/>
        </w:rPr>
      </w:pPr>
      <w:r w:rsidRPr="62CC9B1D" w:rsidR="0551815F">
        <w:rPr>
          <w:rFonts w:cs="Arial"/>
          <w:sz w:val="24"/>
          <w:szCs w:val="24"/>
        </w:rPr>
        <w:t>Coordinate and support volunteers involved in fundraising activities and events, working closely with the Volunteer Lead.</w:t>
      </w:r>
    </w:p>
    <w:p w:rsidR="00406EF2" w:rsidP="62CC9B1D" w:rsidRDefault="0551815F" w14:paraId="569FB1BA" w14:textId="6BF207F1">
      <w:pPr>
        <w:keepNext w:val="0"/>
        <w:keepLines w:val="0"/>
        <w:numPr>
          <w:ilvl w:val="0"/>
          <w:numId w:val="9"/>
        </w:numPr>
        <w:spacing w:after="120" w:afterAutospacing="off" w:line="240" w:lineRule="auto"/>
        <w:rPr>
          <w:rFonts w:cs="Arial"/>
          <w:color w:val="000000" w:themeColor="text1"/>
          <w:sz w:val="24"/>
          <w:szCs w:val="24"/>
        </w:rPr>
      </w:pPr>
      <w:r w:rsidRPr="62CC9B1D" w:rsidR="0551815F">
        <w:rPr>
          <w:rFonts w:cs="Arial"/>
          <w:sz w:val="24"/>
          <w:szCs w:val="24"/>
        </w:rPr>
        <w:t>Represent Positive Help at appropriate networking, community and sector events to raise awareness and build support for the organisation.</w:t>
      </w:r>
    </w:p>
    <w:p w:rsidR="00406EF2" w:rsidP="62CC9B1D" w:rsidRDefault="0551815F" w14:paraId="451315F9" w14:textId="2648FA0B">
      <w:pPr>
        <w:pStyle w:val="PHH2"/>
        <w:keepNext w:val="0"/>
        <w:keepLines w:val="0"/>
        <w:spacing w:before="246" w:after="120" w:afterAutospacing="off" w:line="240" w:lineRule="auto"/>
        <w:rPr>
          <w:rFonts w:cs="Arial"/>
          <w:b w:val="0"/>
          <w:bCs w:val="0"/>
          <w:color w:val="000000" w:themeColor="text1"/>
          <w:sz w:val="32"/>
          <w:szCs w:val="32"/>
        </w:rPr>
      </w:pPr>
      <w:r w:rsidRPr="62CC9B1D" w:rsidR="0551815F">
        <w:rPr>
          <w:rFonts w:cs="Arial"/>
          <w:sz w:val="32"/>
          <w:szCs w:val="32"/>
        </w:rPr>
        <w:t>3. Donor Stewardship &amp; Retention</w:t>
      </w:r>
    </w:p>
    <w:p w:rsidR="00406EF2" w:rsidP="62CC9B1D" w:rsidRDefault="0551815F" w14:paraId="40BF18B2" w14:textId="228F6C09">
      <w:pPr>
        <w:keepNext w:val="0"/>
        <w:keepLines w:val="0"/>
        <w:numPr>
          <w:ilvl w:val="0"/>
          <w:numId w:val="8"/>
        </w:numPr>
        <w:spacing w:after="120" w:afterAutospacing="off" w:line="240" w:lineRule="auto"/>
        <w:rPr>
          <w:rFonts w:cs="Arial"/>
          <w:color w:val="000000" w:themeColor="text1"/>
          <w:sz w:val="24"/>
          <w:szCs w:val="24"/>
        </w:rPr>
      </w:pPr>
      <w:r w:rsidRPr="62CC9B1D" w:rsidR="0551815F">
        <w:rPr>
          <w:rFonts w:cs="Arial"/>
          <w:sz w:val="24"/>
          <w:szCs w:val="24"/>
        </w:rPr>
        <w:t>Design and implement an excellent stewardship programme to retain supporters and increase their lifetime value.</w:t>
      </w:r>
    </w:p>
    <w:p w:rsidR="00406EF2" w:rsidP="62CC9B1D" w:rsidRDefault="0551815F" w14:paraId="767D9936" w14:textId="011309FF">
      <w:pPr>
        <w:keepNext w:val="0"/>
        <w:keepLines w:val="0"/>
        <w:numPr>
          <w:ilvl w:val="0"/>
          <w:numId w:val="8"/>
        </w:numPr>
        <w:spacing w:after="120" w:afterAutospacing="off" w:line="240" w:lineRule="auto"/>
        <w:rPr>
          <w:rFonts w:cs="Arial"/>
          <w:color w:val="000000" w:themeColor="text1"/>
          <w:sz w:val="24"/>
          <w:szCs w:val="24"/>
        </w:rPr>
      </w:pPr>
      <w:r w:rsidRPr="62CC9B1D" w:rsidR="0551815F">
        <w:rPr>
          <w:rFonts w:cs="Arial"/>
          <w:sz w:val="24"/>
          <w:szCs w:val="24"/>
        </w:rPr>
        <w:t>Maintain and develop effective supporter records and fundraising systems within the organisation's CRM platform (Salesforce).</w:t>
      </w:r>
    </w:p>
    <w:p w:rsidR="00406EF2" w:rsidP="62CC9B1D" w:rsidRDefault="0551815F" w14:paraId="09C5145B" w14:textId="2A1B5885">
      <w:pPr>
        <w:keepNext w:val="0"/>
        <w:keepLines w:val="0"/>
        <w:numPr>
          <w:ilvl w:val="0"/>
          <w:numId w:val="8"/>
        </w:numPr>
        <w:spacing w:after="120" w:afterAutospacing="off" w:line="240" w:lineRule="auto"/>
        <w:rPr>
          <w:rFonts w:cs="Arial"/>
          <w:color w:val="000000" w:themeColor="text1"/>
          <w:sz w:val="24"/>
          <w:szCs w:val="24"/>
        </w:rPr>
      </w:pPr>
      <w:r w:rsidRPr="62CC9B1D" w:rsidR="0551815F">
        <w:rPr>
          <w:rFonts w:cs="Arial"/>
          <w:sz w:val="24"/>
          <w:szCs w:val="24"/>
        </w:rPr>
        <w:t>Produce meaningful impact reports and supporter communications that demonstrate the difference Positive Help's work makes.</w:t>
      </w:r>
    </w:p>
    <w:p w:rsidR="00406EF2" w:rsidP="62CC9B1D" w:rsidRDefault="0551815F" w14:paraId="20110D18" w14:textId="08B7E5A7">
      <w:pPr>
        <w:pStyle w:val="PHH2"/>
        <w:keepNext w:val="0"/>
        <w:keepLines w:val="0"/>
        <w:spacing w:before="246" w:after="120" w:afterAutospacing="off" w:line="240" w:lineRule="auto"/>
        <w:rPr>
          <w:rFonts w:cs="Arial"/>
          <w:b w:val="0"/>
          <w:bCs w:val="0"/>
          <w:color w:val="000000" w:themeColor="text1"/>
          <w:sz w:val="24"/>
          <w:szCs w:val="24"/>
        </w:rPr>
      </w:pPr>
      <w:r w:rsidRPr="62CC9B1D" w:rsidR="0551815F">
        <w:rPr>
          <w:rFonts w:cs="Arial"/>
          <w:sz w:val="32"/>
          <w:szCs w:val="32"/>
        </w:rPr>
        <w:t>4. Events &amp; Campaigns</w:t>
      </w:r>
    </w:p>
    <w:p w:rsidR="00406EF2" w:rsidP="62CC9B1D" w:rsidRDefault="0551815F" w14:paraId="353BFDEB" w14:textId="29BD0BA3">
      <w:pPr>
        <w:keepNext w:val="0"/>
        <w:keepLines w:val="0"/>
        <w:numPr>
          <w:ilvl w:val="0"/>
          <w:numId w:val="7"/>
        </w:numPr>
        <w:spacing w:after="120" w:afterAutospacing="off" w:line="240" w:lineRule="auto"/>
        <w:rPr>
          <w:rFonts w:cs="Arial"/>
          <w:color w:val="000000" w:themeColor="text1"/>
          <w:sz w:val="24"/>
          <w:szCs w:val="24"/>
        </w:rPr>
      </w:pPr>
      <w:r w:rsidRPr="62CC9B1D" w:rsidR="0551815F">
        <w:rPr>
          <w:rFonts w:cs="Arial"/>
          <w:sz w:val="24"/>
          <w:szCs w:val="24"/>
        </w:rPr>
        <w:t>Plan, coordinate and evaluate community and fundraising events that support income generation, profile and engagement objectives.</w:t>
      </w:r>
    </w:p>
    <w:p w:rsidR="00406EF2" w:rsidP="62CC9B1D" w:rsidRDefault="0551815F" w14:paraId="312BDC25" w14:textId="7B5DB50C">
      <w:pPr>
        <w:keepNext w:val="0"/>
        <w:keepLines w:val="0"/>
        <w:numPr>
          <w:ilvl w:val="0"/>
          <w:numId w:val="7"/>
        </w:numPr>
        <w:spacing w:after="120" w:afterAutospacing="off" w:line="240" w:lineRule="auto"/>
        <w:rPr>
          <w:rFonts w:cs="Arial"/>
          <w:color w:val="000000" w:themeColor="text1"/>
          <w:sz w:val="24"/>
          <w:szCs w:val="24"/>
        </w:rPr>
      </w:pPr>
      <w:r w:rsidRPr="62CC9B1D" w:rsidR="0551815F">
        <w:rPr>
          <w:rFonts w:cs="Arial"/>
          <w:sz w:val="24"/>
          <w:szCs w:val="24"/>
        </w:rPr>
        <w:t>Collaborate on fundraising campaigns, appeals, digital activity and supporter engagement initiatives.</w:t>
      </w:r>
    </w:p>
    <w:p w:rsidR="00406EF2" w:rsidP="62CC9B1D" w:rsidRDefault="0551815F" w14:paraId="042A2C3D" w14:textId="62ADF5BE">
      <w:pPr>
        <w:keepNext w:val="0"/>
        <w:keepLines w:val="0"/>
        <w:numPr>
          <w:ilvl w:val="0"/>
          <w:numId w:val="7"/>
        </w:numPr>
        <w:spacing w:after="120" w:afterAutospacing="off" w:line="240" w:lineRule="auto"/>
        <w:rPr>
          <w:rFonts w:cs="Arial"/>
          <w:color w:val="000000" w:themeColor="text1"/>
          <w:sz w:val="24"/>
          <w:szCs w:val="24"/>
        </w:rPr>
      </w:pPr>
      <w:r w:rsidRPr="62CC9B1D" w:rsidR="0551815F">
        <w:rPr>
          <w:rFonts w:cs="Arial"/>
          <w:sz w:val="24"/>
          <w:szCs w:val="24"/>
        </w:rPr>
        <w:t>Monitor and evaluate the effectiveness of events and campaigns, using learning to improve future activity and return on investment.</w:t>
      </w:r>
    </w:p>
    <w:p w:rsidR="00406EF2" w:rsidP="62CC9B1D" w:rsidRDefault="0551815F" w14:paraId="3E4C7DC9" w14:textId="0717CDAC">
      <w:pPr>
        <w:pStyle w:val="PHH2"/>
        <w:keepNext w:val="0"/>
        <w:keepLines w:val="0"/>
        <w:spacing w:before="246" w:after="120" w:afterAutospacing="off" w:line="240" w:lineRule="auto"/>
        <w:rPr>
          <w:rFonts w:cs="Arial"/>
          <w:b w:val="0"/>
          <w:bCs w:val="0"/>
          <w:color w:val="000000" w:themeColor="text1"/>
          <w:sz w:val="32"/>
          <w:szCs w:val="32"/>
        </w:rPr>
      </w:pPr>
      <w:r w:rsidRPr="62CC9B1D" w:rsidR="0551815F">
        <w:rPr>
          <w:rFonts w:cs="Arial"/>
          <w:sz w:val="32"/>
          <w:szCs w:val="32"/>
        </w:rPr>
        <w:t>5. Collaboration &amp; Compliance</w:t>
      </w:r>
    </w:p>
    <w:p w:rsidR="00406EF2" w:rsidP="62CC9B1D" w:rsidRDefault="0551815F" w14:paraId="5652A860" w14:textId="4FB81A84">
      <w:pPr>
        <w:keepNext w:val="0"/>
        <w:keepLines w:val="0"/>
        <w:numPr>
          <w:ilvl w:val="0"/>
          <w:numId w:val="6"/>
        </w:numPr>
        <w:spacing w:after="120" w:afterAutospacing="off" w:line="240" w:lineRule="auto"/>
        <w:rPr>
          <w:rFonts w:cs="Arial"/>
          <w:color w:val="000000" w:themeColor="text1"/>
          <w:sz w:val="24"/>
          <w:szCs w:val="24"/>
        </w:rPr>
      </w:pPr>
      <w:r w:rsidRPr="62CC9B1D" w:rsidR="0551815F">
        <w:rPr>
          <w:rFonts w:cs="Arial"/>
          <w:sz w:val="24"/>
          <w:szCs w:val="24"/>
        </w:rPr>
        <w:t>Work collaboratively with the CEO and colleagues across the organisation to identify opportunities, develop funding applications, demonstrate impact and support fundraising objectives.</w:t>
      </w:r>
    </w:p>
    <w:p w:rsidR="00406EF2" w:rsidP="62CC9B1D" w:rsidRDefault="0551815F" w14:paraId="59BA5F77" w14:textId="1BAB59A6">
      <w:pPr>
        <w:keepNext w:val="0"/>
        <w:keepLines w:val="0"/>
        <w:numPr>
          <w:ilvl w:val="0"/>
          <w:numId w:val="6"/>
        </w:numPr>
        <w:spacing w:after="120" w:afterAutospacing="off" w:line="240" w:lineRule="auto"/>
        <w:rPr>
          <w:rFonts w:cs="Arial"/>
          <w:color w:val="000000" w:themeColor="text1"/>
          <w:sz w:val="24"/>
          <w:szCs w:val="24"/>
        </w:rPr>
      </w:pPr>
      <w:r w:rsidRPr="62CC9B1D" w:rsidR="0551815F">
        <w:rPr>
          <w:rFonts w:cs="Arial"/>
          <w:sz w:val="24"/>
          <w:szCs w:val="24"/>
        </w:rPr>
        <w:t>Contribute to fundraising communications and engagement activities across a range of channels, ensuring content reflects Positive Help's values, purpose and impact.</w:t>
      </w:r>
    </w:p>
    <w:p w:rsidR="00406EF2" w:rsidP="62CC9B1D" w:rsidRDefault="0551815F" w14:paraId="5B76BDE5" w14:textId="62B92E8E">
      <w:pPr>
        <w:keepNext w:val="0"/>
        <w:keepLines w:val="0"/>
        <w:numPr>
          <w:ilvl w:val="0"/>
          <w:numId w:val="6"/>
        </w:numPr>
        <w:spacing w:after="120" w:afterAutospacing="off" w:line="240" w:lineRule="auto"/>
        <w:rPr>
          <w:rFonts w:cs="Arial"/>
          <w:color w:val="000000" w:themeColor="text1"/>
          <w:sz w:val="24"/>
          <w:szCs w:val="24"/>
        </w:rPr>
      </w:pPr>
      <w:r w:rsidRPr="62CC9B1D" w:rsidR="0551815F">
        <w:rPr>
          <w:rFonts w:cs="Arial"/>
          <w:sz w:val="24"/>
          <w:szCs w:val="24"/>
        </w:rPr>
        <w:t>Ensure all fundraising activities comply with relevant legislation, professional standards and ethical fundraising practice.</w:t>
      </w:r>
    </w:p>
    <w:p w:rsidR="00406EF2" w:rsidP="62CC9B1D" w:rsidRDefault="0551815F" w14:paraId="02E0CA51" w14:textId="1FAE8BFC">
      <w:pPr>
        <w:keepNext w:val="0"/>
        <w:keepLines w:val="0"/>
        <w:spacing w:before="210" w:after="120" w:afterAutospacing="off" w:line="240" w:lineRule="auto"/>
        <w:rPr>
          <w:rFonts w:cs="Arial"/>
          <w:color w:val="000000" w:themeColor="text1"/>
          <w:sz w:val="24"/>
          <w:szCs w:val="24"/>
        </w:rPr>
      </w:pPr>
      <w:r w:rsidRPr="62CC9B1D" w:rsidR="0551815F">
        <w:rPr>
          <w:rFonts w:cs="Arial"/>
          <w:sz w:val="24"/>
          <w:szCs w:val="24"/>
        </w:rPr>
        <w:t>In addition to the above, the postholder will be required to undertake any other duties delegated by the CEO that are commensurate with the skills, experience and responsibilities of the post.</w:t>
      </w:r>
    </w:p>
    <w:p w:rsidR="00406EF2" w:rsidP="62CC9B1D" w:rsidRDefault="0551815F" w14:paraId="4D1AF662" w14:textId="5F96807A">
      <w:pPr>
        <w:pStyle w:val="PHH1"/>
        <w:keepNext w:val="0"/>
        <w:keepLines w:val="0"/>
        <w:spacing w:before="281" w:after="120" w:afterAutospacing="off" w:line="240" w:lineRule="auto"/>
        <w:rPr>
          <w:rFonts w:cs="Arial"/>
          <w:color w:val="000000" w:themeColor="text1"/>
          <w:sz w:val="32"/>
          <w:szCs w:val="32"/>
        </w:rPr>
      </w:pPr>
      <w:r w:rsidRPr="62CC9B1D" w:rsidR="0551815F">
        <w:rPr>
          <w:rFonts w:cs="Arial"/>
          <w:sz w:val="32"/>
          <w:szCs w:val="32"/>
        </w:rPr>
        <w:t>Person Specification: Key Required Skills &amp; Experience</w:t>
      </w:r>
    </w:p>
    <w:p w:rsidR="00406EF2" w:rsidP="62CC9B1D" w:rsidRDefault="0551815F" w14:paraId="5F7C419F" w14:textId="3252F873">
      <w:pPr>
        <w:pStyle w:val="PHH2"/>
        <w:keepNext w:val="0"/>
        <w:keepLines w:val="0"/>
        <w:spacing w:before="246" w:after="120" w:afterAutospacing="off" w:line="240" w:lineRule="auto"/>
        <w:rPr>
          <w:rFonts w:cs="Arial"/>
          <w:sz w:val="32"/>
          <w:szCs w:val="32"/>
        </w:rPr>
      </w:pPr>
      <w:r w:rsidRPr="62CC9B1D" w:rsidR="0551815F">
        <w:rPr>
          <w:rFonts w:cs="Arial"/>
          <w:sz w:val="32"/>
          <w:szCs w:val="32"/>
        </w:rPr>
        <w:t>Essential Experience</w:t>
      </w:r>
    </w:p>
    <w:p w:rsidR="00406EF2" w:rsidP="62CC9B1D" w:rsidRDefault="0551815F" w14:paraId="46A6B144" w14:textId="07D84D85">
      <w:pPr>
        <w:keepNext w:val="0"/>
        <w:keepLines w:val="0"/>
        <w:numPr>
          <w:ilvl w:val="0"/>
          <w:numId w:val="5"/>
        </w:numPr>
        <w:spacing w:after="120" w:afterAutospacing="off" w:line="240" w:lineRule="auto"/>
        <w:rPr>
          <w:rFonts w:cs="Arial"/>
          <w:color w:val="000000" w:themeColor="text1"/>
          <w:sz w:val="24"/>
          <w:szCs w:val="24"/>
        </w:rPr>
      </w:pPr>
      <w:r w:rsidRPr="62CC9B1D" w:rsidR="0551815F">
        <w:rPr>
          <w:rFonts w:cs="Arial"/>
          <w:sz w:val="24"/>
          <w:szCs w:val="24"/>
        </w:rPr>
        <w:t>Proven Fundraising Track Record:</w:t>
      </w:r>
      <w:r w:rsidRPr="62CC9B1D" w:rsidR="0551815F">
        <w:rPr>
          <w:rFonts w:cs="Arial"/>
          <w:sz w:val="24"/>
          <w:szCs w:val="24"/>
        </w:rPr>
        <w:t xml:space="preserve"> At least 3 years' experience in a fundraising role, with a proven history of personally securing five-figure grants or corporate partnerships.</w:t>
      </w:r>
    </w:p>
    <w:p w:rsidR="00406EF2" w:rsidP="62CC9B1D" w:rsidRDefault="0551815F" w14:paraId="7F3EDAB8" w14:textId="5F7F8402">
      <w:pPr>
        <w:keepNext w:val="0"/>
        <w:keepLines w:val="0"/>
        <w:numPr>
          <w:ilvl w:val="0"/>
          <w:numId w:val="5"/>
        </w:numPr>
        <w:spacing w:after="120" w:afterAutospacing="off" w:line="240" w:lineRule="auto"/>
        <w:rPr>
          <w:rFonts w:cs="Arial"/>
          <w:color w:val="000000" w:themeColor="text1"/>
          <w:sz w:val="24"/>
          <w:szCs w:val="24"/>
        </w:rPr>
      </w:pPr>
      <w:r w:rsidRPr="62CC9B1D" w:rsidR="0551815F">
        <w:rPr>
          <w:rFonts w:cs="Arial"/>
          <w:sz w:val="24"/>
          <w:szCs w:val="24"/>
        </w:rPr>
        <w:t>Multi-Stream Expertise:</w:t>
      </w:r>
      <w:r w:rsidRPr="62CC9B1D" w:rsidR="0551815F">
        <w:rPr>
          <w:rFonts w:cs="Arial"/>
          <w:sz w:val="24"/>
          <w:szCs w:val="24"/>
        </w:rPr>
        <w:t xml:space="preserve"> Direct experience managing at least two distinct fundraising streams (e.g., a combination of trust writing, corporate pitching, or community events).</w:t>
      </w:r>
    </w:p>
    <w:p w:rsidR="00406EF2" w:rsidP="62CC9B1D" w:rsidRDefault="0551815F" w14:paraId="3B4E8D56" w14:textId="6F8D8EB0">
      <w:pPr>
        <w:keepNext w:val="0"/>
        <w:keepLines w:val="0"/>
        <w:numPr>
          <w:ilvl w:val="0"/>
          <w:numId w:val="5"/>
        </w:numPr>
        <w:spacing w:after="120" w:afterAutospacing="off" w:line="240" w:lineRule="auto"/>
        <w:rPr>
          <w:rFonts w:cs="Arial"/>
          <w:color w:val="000000" w:themeColor="text1"/>
          <w:sz w:val="24"/>
          <w:szCs w:val="24"/>
        </w:rPr>
      </w:pPr>
      <w:r w:rsidRPr="62CC9B1D" w:rsidR="0551815F">
        <w:rPr>
          <w:rFonts w:cs="Arial"/>
          <w:sz w:val="24"/>
          <w:szCs w:val="24"/>
        </w:rPr>
        <w:t>Small/Medium Charity Operational Experience:</w:t>
      </w:r>
      <w:r w:rsidRPr="62CC9B1D" w:rsidR="0551815F">
        <w:rPr>
          <w:rFonts w:cs="Arial"/>
          <w:sz w:val="24"/>
          <w:szCs w:val="24"/>
        </w:rPr>
        <w:t xml:space="preserve"> Experience working within a small or medium-sized team, demonstrating the ability to work independently without a large support infrastructure.</w:t>
      </w:r>
    </w:p>
    <w:p w:rsidR="00406EF2" w:rsidP="62CC9B1D" w:rsidRDefault="0551815F" w14:paraId="0E4DC18B" w14:textId="01E1E41A">
      <w:pPr>
        <w:keepNext w:val="0"/>
        <w:keepLines w:val="0"/>
        <w:numPr>
          <w:ilvl w:val="0"/>
          <w:numId w:val="5"/>
        </w:numPr>
        <w:spacing w:after="120" w:afterAutospacing="off" w:line="240" w:lineRule="auto"/>
        <w:rPr>
          <w:rFonts w:cs="Arial"/>
          <w:color w:val="000000" w:themeColor="text1"/>
          <w:sz w:val="24"/>
          <w:szCs w:val="24"/>
        </w:rPr>
      </w:pPr>
      <w:r w:rsidRPr="62CC9B1D" w:rsidR="0551815F">
        <w:rPr>
          <w:rFonts w:cs="Arial"/>
          <w:sz w:val="24"/>
          <w:szCs w:val="24"/>
        </w:rPr>
        <w:t>Event Management:</w:t>
      </w:r>
      <w:r w:rsidRPr="62CC9B1D" w:rsidR="0551815F">
        <w:rPr>
          <w:rFonts w:cs="Arial"/>
          <w:sz w:val="24"/>
          <w:szCs w:val="24"/>
        </w:rPr>
        <w:t xml:space="preserve"> Experience of planning, marketing, and executing successful community fundraising events from start to finish.</w:t>
      </w:r>
    </w:p>
    <w:p w:rsidR="00406EF2" w:rsidP="62CC9B1D" w:rsidRDefault="0551815F" w14:paraId="23C6B369" w14:textId="6D9C8C8E">
      <w:pPr>
        <w:keepNext w:val="0"/>
        <w:keepLines w:val="0"/>
        <w:numPr>
          <w:ilvl w:val="0"/>
          <w:numId w:val="5"/>
        </w:numPr>
        <w:spacing w:after="120" w:afterAutospacing="off" w:line="240" w:lineRule="auto"/>
        <w:rPr>
          <w:rFonts w:cs="Arial"/>
          <w:color w:val="000000" w:themeColor="text1"/>
          <w:sz w:val="24"/>
          <w:szCs w:val="24"/>
        </w:rPr>
      </w:pPr>
      <w:r w:rsidRPr="62CC9B1D" w:rsidR="0551815F">
        <w:rPr>
          <w:rFonts w:cs="Arial"/>
          <w:sz w:val="24"/>
          <w:szCs w:val="24"/>
        </w:rPr>
        <w:t>CRM Utilisation:</w:t>
      </w:r>
      <w:r w:rsidRPr="62CC9B1D" w:rsidR="0551815F">
        <w:rPr>
          <w:rFonts w:cs="Arial"/>
          <w:sz w:val="24"/>
          <w:szCs w:val="24"/>
        </w:rPr>
        <w:t xml:space="preserve"> Hands-on experience using a charity CRM database (e.g. Salesforce) to manage donor pipelines, stewardship activity and fundraising analytics.</w:t>
      </w:r>
    </w:p>
    <w:p w:rsidR="00406EF2" w:rsidP="62CC9B1D" w:rsidRDefault="0551815F" w14:paraId="56E26437" w14:textId="2819ED86">
      <w:pPr>
        <w:pStyle w:val="PHH2"/>
        <w:keepNext w:val="0"/>
        <w:keepLines w:val="0"/>
        <w:spacing w:before="246" w:after="120" w:afterAutospacing="off" w:line="240" w:lineRule="auto"/>
        <w:rPr>
          <w:rFonts w:cs="Arial"/>
          <w:b w:val="0"/>
          <w:bCs w:val="0"/>
          <w:color w:val="000000" w:themeColor="text1"/>
          <w:sz w:val="32"/>
          <w:szCs w:val="32"/>
        </w:rPr>
      </w:pPr>
      <w:r w:rsidRPr="62CC9B1D" w:rsidR="0551815F">
        <w:rPr>
          <w:rFonts w:cs="Arial"/>
          <w:sz w:val="32"/>
          <w:szCs w:val="32"/>
        </w:rPr>
        <w:t>Key Skills</w:t>
      </w:r>
    </w:p>
    <w:p w:rsidR="00406EF2" w:rsidP="62CC9B1D" w:rsidRDefault="0551815F" w14:paraId="4AA9F2D1" w14:textId="444A6DE9">
      <w:pPr>
        <w:keepNext w:val="0"/>
        <w:keepLines w:val="0"/>
        <w:numPr>
          <w:ilvl w:val="0"/>
          <w:numId w:val="4"/>
        </w:numPr>
        <w:spacing w:after="120" w:afterAutospacing="off" w:line="240" w:lineRule="auto"/>
        <w:rPr>
          <w:rFonts w:cs="Arial"/>
          <w:color w:val="000000" w:themeColor="text1"/>
          <w:sz w:val="24"/>
          <w:szCs w:val="24"/>
        </w:rPr>
      </w:pPr>
      <w:r w:rsidRPr="62CC9B1D" w:rsidR="0551815F">
        <w:rPr>
          <w:rFonts w:cs="Arial"/>
          <w:sz w:val="24"/>
          <w:szCs w:val="24"/>
        </w:rPr>
        <w:t>Persuasive Copywriting:</w:t>
      </w:r>
      <w:r w:rsidRPr="62CC9B1D" w:rsidR="0551815F">
        <w:rPr>
          <w:rFonts w:cs="Arial"/>
          <w:sz w:val="24"/>
          <w:szCs w:val="24"/>
        </w:rPr>
        <w:t xml:space="preserve"> Exceptional writing skills to craft compelling grant applications, case studies, and donor appeals.</w:t>
      </w:r>
    </w:p>
    <w:p w:rsidR="00406EF2" w:rsidP="62CC9B1D" w:rsidRDefault="0551815F" w14:paraId="4CACCD4B" w14:textId="5EF31A4D">
      <w:pPr>
        <w:keepNext w:val="0"/>
        <w:keepLines w:val="0"/>
        <w:numPr>
          <w:ilvl w:val="0"/>
          <w:numId w:val="4"/>
        </w:numPr>
        <w:spacing w:after="120" w:afterAutospacing="off" w:line="240" w:lineRule="auto"/>
        <w:rPr>
          <w:rFonts w:cs="Arial"/>
          <w:color w:val="000000" w:themeColor="text1"/>
          <w:sz w:val="24"/>
          <w:szCs w:val="24"/>
        </w:rPr>
      </w:pPr>
      <w:r w:rsidRPr="62CC9B1D" w:rsidR="0551815F">
        <w:rPr>
          <w:rFonts w:cs="Arial"/>
          <w:sz w:val="24"/>
          <w:szCs w:val="24"/>
        </w:rPr>
        <w:t>Public Speaking &amp; Pitching:</w:t>
      </w:r>
      <w:r w:rsidRPr="62CC9B1D" w:rsidR="0551815F">
        <w:rPr>
          <w:rFonts w:cs="Arial"/>
          <w:sz w:val="24"/>
          <w:szCs w:val="24"/>
        </w:rPr>
        <w:t xml:space="preserve"> Confidence to present effectively to corporate boards, local business networks, and large community groups.</w:t>
      </w:r>
    </w:p>
    <w:p w:rsidR="00406EF2" w:rsidP="62CC9B1D" w:rsidRDefault="0551815F" w14:paraId="5B4A14C4" w14:textId="26202B75">
      <w:pPr>
        <w:keepNext w:val="0"/>
        <w:keepLines w:val="0"/>
        <w:numPr>
          <w:ilvl w:val="0"/>
          <w:numId w:val="4"/>
        </w:numPr>
        <w:spacing w:after="120" w:afterAutospacing="off" w:line="240" w:lineRule="auto"/>
        <w:rPr>
          <w:rFonts w:cs="Arial"/>
          <w:color w:val="000000" w:themeColor="text1"/>
          <w:sz w:val="24"/>
          <w:szCs w:val="24"/>
        </w:rPr>
      </w:pPr>
      <w:r w:rsidRPr="62CC9B1D" w:rsidR="0551815F">
        <w:rPr>
          <w:rFonts w:cs="Arial"/>
          <w:sz w:val="24"/>
          <w:szCs w:val="24"/>
        </w:rPr>
        <w:t>Project Management:</w:t>
      </w:r>
      <w:r w:rsidRPr="62CC9B1D" w:rsidR="0551815F">
        <w:rPr>
          <w:rFonts w:cs="Arial"/>
          <w:sz w:val="24"/>
          <w:szCs w:val="24"/>
        </w:rPr>
        <w:t xml:space="preserve"> Strong organisational skills to manage multiple deadlines and competing priorities, event logistics, and financial reporting simultaneously.</w:t>
      </w:r>
    </w:p>
    <w:p w:rsidR="00406EF2" w:rsidP="62CC9B1D" w:rsidRDefault="0551815F" w14:paraId="7B7C9918" w14:textId="63F6B5EF">
      <w:pPr>
        <w:keepNext w:val="0"/>
        <w:keepLines w:val="0"/>
        <w:numPr>
          <w:ilvl w:val="0"/>
          <w:numId w:val="4"/>
        </w:numPr>
        <w:spacing w:after="120" w:afterAutospacing="off" w:line="240" w:lineRule="auto"/>
        <w:rPr>
          <w:rFonts w:cs="Arial"/>
          <w:color w:val="000000" w:themeColor="text1"/>
          <w:sz w:val="24"/>
          <w:szCs w:val="24"/>
        </w:rPr>
      </w:pPr>
      <w:r w:rsidRPr="62CC9B1D" w:rsidR="0551815F">
        <w:rPr>
          <w:rFonts w:cs="Arial"/>
          <w:sz w:val="24"/>
          <w:szCs w:val="24"/>
        </w:rPr>
        <w:t>Relationship Building:</w:t>
      </w:r>
      <w:r w:rsidRPr="62CC9B1D" w:rsidR="0551815F">
        <w:rPr>
          <w:rFonts w:cs="Arial"/>
          <w:sz w:val="24"/>
          <w:szCs w:val="24"/>
        </w:rPr>
        <w:t xml:space="preserve"> Strong interpersonal skills to build and sustain effective relationships with a diverse range of stakeholders, from local volunteers and community supporters to funders and corporate representatives.</w:t>
      </w:r>
    </w:p>
    <w:p w:rsidR="00406EF2" w:rsidP="62CC9B1D" w:rsidRDefault="0551815F" w14:paraId="4588321C" w14:textId="53942AAA">
      <w:pPr>
        <w:keepNext w:val="0"/>
        <w:keepLines w:val="0"/>
        <w:numPr>
          <w:ilvl w:val="0"/>
          <w:numId w:val="4"/>
        </w:numPr>
        <w:spacing w:after="120" w:afterAutospacing="off" w:line="240" w:lineRule="auto"/>
        <w:rPr>
          <w:rFonts w:cs="Arial"/>
          <w:color w:val="000000" w:themeColor="text1"/>
          <w:sz w:val="24"/>
          <w:szCs w:val="24"/>
        </w:rPr>
      </w:pPr>
      <w:r w:rsidRPr="62CC9B1D" w:rsidR="0551815F">
        <w:rPr>
          <w:rFonts w:cs="Arial"/>
          <w:sz w:val="24"/>
          <w:szCs w:val="24"/>
        </w:rPr>
        <w:t>Long-Term Planning:</w:t>
      </w:r>
      <w:r w:rsidRPr="62CC9B1D" w:rsidR="0551815F">
        <w:rPr>
          <w:rFonts w:cs="Arial"/>
          <w:sz w:val="24"/>
          <w:szCs w:val="24"/>
        </w:rPr>
        <w:t xml:space="preserve"> Ability to balance immediate fundraising opportunities with the development of longer-term funding relationships, pipelines and income sustainability.</w:t>
      </w:r>
    </w:p>
    <w:p w:rsidR="00406EF2" w:rsidP="62CC9B1D" w:rsidRDefault="0551815F" w14:paraId="21BF11E7" w14:textId="51181290">
      <w:pPr>
        <w:pStyle w:val="PHH2"/>
        <w:keepNext w:val="0"/>
        <w:keepLines w:val="0"/>
        <w:spacing w:before="246" w:after="120" w:afterAutospacing="off" w:line="240" w:lineRule="auto"/>
        <w:rPr>
          <w:rFonts w:cs="Arial"/>
          <w:b w:val="0"/>
          <w:bCs w:val="0"/>
          <w:color w:val="000000" w:themeColor="text1"/>
          <w:sz w:val="32"/>
          <w:szCs w:val="32"/>
        </w:rPr>
      </w:pPr>
      <w:r w:rsidRPr="62CC9B1D" w:rsidR="0551815F">
        <w:rPr>
          <w:rFonts w:cs="Arial"/>
          <w:sz w:val="32"/>
          <w:szCs w:val="32"/>
        </w:rPr>
        <w:t>Knowledge &amp; Qualifications (Desirable)</w:t>
      </w:r>
    </w:p>
    <w:p w:rsidR="00406EF2" w:rsidP="62CC9B1D" w:rsidRDefault="0551815F" w14:paraId="43E524EA" w14:textId="58E43269">
      <w:pPr>
        <w:keepNext w:val="0"/>
        <w:keepLines w:val="0"/>
        <w:numPr>
          <w:ilvl w:val="0"/>
          <w:numId w:val="3"/>
        </w:numPr>
        <w:spacing w:after="120" w:afterAutospacing="off" w:line="240" w:lineRule="auto"/>
        <w:rPr>
          <w:rFonts w:cs="Arial"/>
          <w:color w:val="000000" w:themeColor="text1"/>
          <w:sz w:val="24"/>
          <w:szCs w:val="24"/>
        </w:rPr>
      </w:pPr>
      <w:r w:rsidRPr="62CC9B1D" w:rsidR="0551815F">
        <w:rPr>
          <w:rFonts w:cs="Arial"/>
          <w:sz w:val="24"/>
          <w:szCs w:val="24"/>
        </w:rPr>
        <w:t>Third Sector Familiarity:</w:t>
      </w:r>
      <w:r w:rsidRPr="62CC9B1D" w:rsidR="0551815F">
        <w:rPr>
          <w:rFonts w:cs="Arial"/>
          <w:sz w:val="24"/>
          <w:szCs w:val="24"/>
        </w:rPr>
        <w:t xml:space="preserve"> Demonstrable understanding of Third Sector organisations and health and social services.</w:t>
      </w:r>
    </w:p>
    <w:p w:rsidR="00406EF2" w:rsidP="62CC9B1D" w:rsidRDefault="0551815F" w14:paraId="0BED07BD" w14:textId="77F72FD6">
      <w:pPr>
        <w:keepNext w:val="0"/>
        <w:keepLines w:val="0"/>
        <w:numPr>
          <w:ilvl w:val="0"/>
          <w:numId w:val="3"/>
        </w:numPr>
        <w:spacing w:after="120" w:afterAutospacing="off" w:line="240" w:lineRule="auto"/>
        <w:rPr>
          <w:rFonts w:cs="Arial"/>
          <w:color w:val="000000" w:themeColor="text1"/>
          <w:sz w:val="24"/>
          <w:szCs w:val="24"/>
        </w:rPr>
      </w:pPr>
      <w:r w:rsidRPr="62CC9B1D" w:rsidR="0551815F">
        <w:rPr>
          <w:rFonts w:cs="Arial"/>
          <w:sz w:val="24"/>
          <w:szCs w:val="24"/>
        </w:rPr>
        <w:t>Fundraising Compliance:</w:t>
      </w:r>
      <w:r w:rsidRPr="62CC9B1D" w:rsidR="0551815F">
        <w:rPr>
          <w:rFonts w:cs="Arial"/>
          <w:sz w:val="24"/>
          <w:szCs w:val="24"/>
        </w:rPr>
        <w:t xml:space="preserve"> Solid understanding of the Code of Fundraising Practice, GDPR, and Gift Aid regulations.</w:t>
      </w:r>
    </w:p>
    <w:p w:rsidR="00406EF2" w:rsidP="62CC9B1D" w:rsidRDefault="0551815F" w14:paraId="4F1A2F47" w14:textId="1D8C543E">
      <w:pPr>
        <w:keepNext w:val="0"/>
        <w:keepLines w:val="0"/>
        <w:numPr>
          <w:ilvl w:val="0"/>
          <w:numId w:val="3"/>
        </w:numPr>
        <w:spacing w:after="120" w:afterAutospacing="off" w:line="240" w:lineRule="auto"/>
        <w:rPr>
          <w:rFonts w:cs="Arial"/>
          <w:color w:val="000000" w:themeColor="text1"/>
          <w:sz w:val="24"/>
          <w:szCs w:val="24"/>
        </w:rPr>
      </w:pPr>
      <w:r w:rsidRPr="62CC9B1D" w:rsidR="0551815F">
        <w:rPr>
          <w:rFonts w:cs="Arial"/>
          <w:sz w:val="24"/>
          <w:szCs w:val="24"/>
        </w:rPr>
        <w:t>Professional Certification:</w:t>
      </w:r>
      <w:r w:rsidRPr="62CC9B1D" w:rsidR="0551815F">
        <w:rPr>
          <w:rFonts w:cs="Arial"/>
          <w:sz w:val="24"/>
          <w:szCs w:val="24"/>
        </w:rPr>
        <w:t xml:space="preserve"> Membership or qualification from the Chartered Institute of Fundraising (CIOF) is desirable.</w:t>
      </w:r>
    </w:p>
    <w:p w:rsidR="00406EF2" w:rsidP="62CC9B1D" w:rsidRDefault="0551815F" w14:paraId="464A4A64" w14:textId="19A28EE2">
      <w:pPr>
        <w:pStyle w:val="PHH1"/>
        <w:keepNext w:val="0"/>
        <w:keepLines w:val="0"/>
        <w:spacing w:before="281" w:after="120" w:afterAutospacing="off" w:line="240" w:lineRule="auto"/>
        <w:rPr>
          <w:rFonts w:cs="Arial"/>
          <w:color w:val="000000" w:themeColor="text1"/>
          <w:sz w:val="32"/>
          <w:szCs w:val="32"/>
        </w:rPr>
      </w:pPr>
      <w:r w:rsidRPr="62CC9B1D" w:rsidR="0551815F">
        <w:rPr>
          <w:rFonts w:cs="Arial"/>
          <w:sz w:val="32"/>
          <w:szCs w:val="32"/>
        </w:rPr>
        <w:t>Key Contacts</w:t>
      </w:r>
    </w:p>
    <w:p w:rsidR="00406EF2" w:rsidP="62CC9B1D" w:rsidRDefault="0551815F" w14:paraId="02AD714D" w14:textId="176E6AC0">
      <w:pPr>
        <w:keepNext w:val="0"/>
        <w:keepLines w:val="0"/>
        <w:numPr>
          <w:ilvl w:val="0"/>
          <w:numId w:val="2"/>
        </w:numPr>
        <w:spacing w:after="120" w:afterAutospacing="off" w:line="240" w:lineRule="auto"/>
        <w:rPr>
          <w:rFonts w:cs="Arial"/>
          <w:color w:val="000000" w:themeColor="text1"/>
          <w:sz w:val="24"/>
          <w:szCs w:val="24"/>
        </w:rPr>
      </w:pPr>
      <w:r w:rsidRPr="62CC9B1D" w:rsidR="0551815F">
        <w:rPr>
          <w:rFonts w:cs="Arial"/>
          <w:sz w:val="24"/>
          <w:szCs w:val="24"/>
        </w:rPr>
        <w:t>Positive Help staff, Trustees and volunteers.</w:t>
      </w:r>
    </w:p>
    <w:p w:rsidR="00406EF2" w:rsidP="62CC9B1D" w:rsidRDefault="0551815F" w14:paraId="43C3D482" w14:textId="234EAB2C">
      <w:pPr>
        <w:keepNext w:val="0"/>
        <w:keepLines w:val="0"/>
        <w:numPr>
          <w:ilvl w:val="0"/>
          <w:numId w:val="2"/>
        </w:numPr>
        <w:spacing w:after="120" w:afterAutospacing="off" w:line="240" w:lineRule="auto"/>
        <w:rPr>
          <w:rFonts w:cs="Arial"/>
          <w:color w:val="000000" w:themeColor="text1"/>
          <w:sz w:val="24"/>
          <w:szCs w:val="24"/>
        </w:rPr>
      </w:pPr>
      <w:r w:rsidRPr="62CC9B1D" w:rsidR="0551815F">
        <w:rPr>
          <w:rFonts w:cs="Arial"/>
          <w:sz w:val="24"/>
          <w:szCs w:val="24"/>
        </w:rPr>
        <w:t>Funding bodies, charitable trusts, grant-makers and other donors.</w:t>
      </w:r>
    </w:p>
    <w:p w:rsidR="00406EF2" w:rsidP="62CC9B1D" w:rsidRDefault="0551815F" w14:paraId="5C163062" w14:textId="277DF468">
      <w:pPr>
        <w:keepNext w:val="0"/>
        <w:keepLines w:val="0"/>
        <w:numPr>
          <w:ilvl w:val="0"/>
          <w:numId w:val="2"/>
        </w:numPr>
        <w:spacing w:after="120" w:afterAutospacing="off" w:line="240" w:lineRule="auto"/>
        <w:rPr>
          <w:rFonts w:cs="Arial"/>
          <w:color w:val="000000" w:themeColor="text1"/>
          <w:sz w:val="24"/>
          <w:szCs w:val="24"/>
        </w:rPr>
      </w:pPr>
      <w:r w:rsidRPr="62CC9B1D" w:rsidR="0551815F">
        <w:rPr>
          <w:rFonts w:cs="Arial"/>
          <w:sz w:val="24"/>
          <w:szCs w:val="24"/>
        </w:rPr>
        <w:t>Corporate partners, businesses and community organisations.</w:t>
      </w:r>
    </w:p>
    <w:p w:rsidR="00406EF2" w:rsidP="62CC9B1D" w:rsidRDefault="0551815F" w14:paraId="1E5CBBE4" w14:textId="12F50D2E">
      <w:pPr>
        <w:pStyle w:val="PHH1"/>
        <w:keepNext w:val="0"/>
        <w:keepLines w:val="0"/>
        <w:spacing w:before="281" w:after="120" w:afterAutospacing="off" w:line="240" w:lineRule="auto"/>
        <w:rPr>
          <w:rFonts w:cs="Arial"/>
          <w:color w:val="000000" w:themeColor="text1"/>
          <w:sz w:val="32"/>
          <w:szCs w:val="32"/>
        </w:rPr>
      </w:pPr>
      <w:r w:rsidRPr="62CC9B1D" w:rsidR="0551815F">
        <w:rPr>
          <w:rFonts w:cs="Arial"/>
          <w:sz w:val="32"/>
          <w:szCs w:val="32"/>
        </w:rPr>
        <w:t>Key Result Areas</w:t>
      </w:r>
    </w:p>
    <w:p w:rsidR="00406EF2" w:rsidP="62CC9B1D" w:rsidRDefault="0551815F" w14:paraId="552D47C6" w14:textId="20C6C1AF">
      <w:pPr>
        <w:keepNext w:val="0"/>
        <w:keepLines w:val="0"/>
        <w:spacing w:before="210" w:after="120" w:afterAutospacing="off" w:line="240" w:lineRule="auto"/>
        <w:rPr>
          <w:rFonts w:cs="Arial"/>
          <w:color w:val="000000" w:themeColor="text1"/>
          <w:sz w:val="24"/>
          <w:szCs w:val="24"/>
        </w:rPr>
      </w:pPr>
      <w:r w:rsidRPr="62CC9B1D" w:rsidR="0551815F">
        <w:rPr>
          <w:rFonts w:cs="Arial"/>
          <w:sz w:val="24"/>
          <w:szCs w:val="24"/>
        </w:rPr>
        <w:t>The postholder will contribute to:</w:t>
      </w:r>
    </w:p>
    <w:p w:rsidR="00406EF2" w:rsidP="62CC9B1D" w:rsidRDefault="0551815F" w14:paraId="3E078CEE" w14:textId="7751C3B9">
      <w:pPr>
        <w:keepNext w:val="0"/>
        <w:keepLines w:val="0"/>
        <w:numPr>
          <w:ilvl w:val="0"/>
          <w:numId w:val="1"/>
        </w:numPr>
        <w:spacing w:after="120" w:afterAutospacing="off" w:line="240" w:lineRule="auto"/>
        <w:rPr>
          <w:rFonts w:cs="Arial"/>
          <w:color w:val="000000" w:themeColor="text1"/>
          <w:sz w:val="24"/>
          <w:szCs w:val="24"/>
        </w:rPr>
      </w:pPr>
      <w:r w:rsidRPr="62CC9B1D" w:rsidR="0551815F">
        <w:rPr>
          <w:rFonts w:cs="Arial"/>
          <w:sz w:val="24"/>
          <w:szCs w:val="24"/>
        </w:rPr>
        <w:t>Achievement of Positive Help's agreed annual fundraising targets.</w:t>
      </w:r>
    </w:p>
    <w:p w:rsidR="00406EF2" w:rsidP="62CC9B1D" w:rsidRDefault="0551815F" w14:paraId="6DEB0E86" w14:textId="537B8F7F">
      <w:pPr>
        <w:keepNext w:val="0"/>
        <w:keepLines w:val="0"/>
        <w:numPr>
          <w:ilvl w:val="0"/>
          <w:numId w:val="1"/>
        </w:numPr>
        <w:spacing w:after="120" w:afterAutospacing="off" w:line="240" w:lineRule="auto"/>
        <w:rPr>
          <w:rFonts w:cs="Arial"/>
          <w:color w:val="000000" w:themeColor="text1"/>
          <w:sz w:val="24"/>
          <w:szCs w:val="24"/>
        </w:rPr>
      </w:pPr>
      <w:r w:rsidRPr="62CC9B1D" w:rsidR="0551815F">
        <w:rPr>
          <w:rFonts w:cs="Arial"/>
          <w:sz w:val="24"/>
          <w:szCs w:val="24"/>
        </w:rPr>
        <w:t>Development of a diverse and sustainable income portfolio.</w:t>
      </w:r>
    </w:p>
    <w:p w:rsidR="00406EF2" w:rsidP="62CC9B1D" w:rsidRDefault="0551815F" w14:paraId="02435B94" w14:textId="0DA7B9A6">
      <w:pPr>
        <w:keepNext w:val="0"/>
        <w:keepLines w:val="0"/>
        <w:numPr>
          <w:ilvl w:val="0"/>
          <w:numId w:val="1"/>
        </w:numPr>
        <w:spacing w:after="120" w:afterAutospacing="off" w:line="240" w:lineRule="auto"/>
        <w:rPr>
          <w:rFonts w:cs="Arial"/>
          <w:color w:val="000000" w:themeColor="text1"/>
          <w:sz w:val="24"/>
          <w:szCs w:val="24"/>
        </w:rPr>
      </w:pPr>
      <w:r w:rsidRPr="62CC9B1D" w:rsidR="0551815F">
        <w:rPr>
          <w:rFonts w:cs="Arial"/>
          <w:sz w:val="24"/>
          <w:szCs w:val="24"/>
        </w:rPr>
        <w:t>Effective stewardship of supporters, funders and partners.</w:t>
      </w:r>
    </w:p>
    <w:p w:rsidR="00406EF2" w:rsidP="62CC9B1D" w:rsidRDefault="0551815F" w14:paraId="45DF2B5B" w14:textId="22C424B3">
      <w:pPr>
        <w:keepNext w:val="0"/>
        <w:keepLines w:val="0"/>
        <w:numPr>
          <w:ilvl w:val="0"/>
          <w:numId w:val="1"/>
        </w:numPr>
        <w:spacing w:after="120" w:afterAutospacing="off" w:line="240" w:lineRule="auto"/>
        <w:rPr>
          <w:rFonts w:cs="Arial"/>
          <w:color w:val="000000" w:themeColor="text1"/>
          <w:sz w:val="24"/>
          <w:szCs w:val="24"/>
        </w:rPr>
      </w:pPr>
      <w:r w:rsidRPr="62CC9B1D" w:rsidR="0551815F">
        <w:rPr>
          <w:rFonts w:cs="Arial"/>
          <w:sz w:val="24"/>
          <w:szCs w:val="24"/>
        </w:rPr>
        <w:t>Growth in community engagement and organisational profile.</w:t>
      </w:r>
    </w:p>
    <w:p w:rsidR="00406EF2" w:rsidP="62CC9B1D" w:rsidRDefault="0551815F" w14:paraId="2291266A" w14:textId="2A5F5CE1">
      <w:pPr>
        <w:keepNext w:val="0"/>
        <w:keepLines w:val="0"/>
        <w:numPr>
          <w:ilvl w:val="0"/>
          <w:numId w:val="1"/>
        </w:numPr>
        <w:spacing w:after="120" w:afterAutospacing="off" w:line="240" w:lineRule="auto"/>
        <w:rPr>
          <w:rFonts w:cs="Arial"/>
          <w:color w:val="000000" w:themeColor="text1"/>
          <w:sz w:val="24"/>
          <w:szCs w:val="24"/>
        </w:rPr>
      </w:pPr>
      <w:r w:rsidRPr="62CC9B1D" w:rsidR="0551815F">
        <w:rPr>
          <w:rFonts w:cs="Arial"/>
          <w:sz w:val="24"/>
          <w:szCs w:val="24"/>
        </w:rPr>
        <w:t>Effective fundraising planning, monitoring and reporting.</w:t>
      </w:r>
    </w:p>
    <w:p w:rsidR="00406EF2" w:rsidP="62CC9B1D" w:rsidRDefault="0551815F" w14:paraId="54FAE21D" w14:textId="41BBC9BA">
      <w:pPr>
        <w:pStyle w:val="Normal"/>
        <w:keepNext w:val="0"/>
        <w:keepLines w:val="0"/>
        <w:spacing w:after="120" w:afterAutospacing="off" w:line="240" w:lineRule="auto"/>
        <w:rPr>
          <w:rFonts w:cs="Arial"/>
          <w:color w:val="000000" w:themeColor="text1"/>
          <w:sz w:val="24"/>
          <w:szCs w:val="24"/>
        </w:rPr>
      </w:pPr>
      <w:r w:rsidRPr="62CC9B1D" w:rsidR="0551815F">
        <w:rPr>
          <w:rFonts w:cs="Arial"/>
          <w:b w:val="1"/>
          <w:bCs w:val="1"/>
          <w:color w:val="000000" w:themeColor="text1" w:themeTint="FF" w:themeShade="FF"/>
          <w:sz w:val="24"/>
          <w:szCs w:val="24"/>
        </w:rPr>
        <w:t xml:space="preserve"> </w:t>
      </w:r>
    </w:p>
    <w:p w:rsidR="00406EF2" w:rsidP="62CC9B1D" w:rsidRDefault="0551815F" w14:paraId="79FA131C" w14:textId="02B74348">
      <w:pPr>
        <w:keepNext w:val="0"/>
        <w:keepLines w:val="0"/>
        <w:pBdr>
          <w:bottom w:val="single" w:color="000000" w:sz="12" w:space="1"/>
        </w:pBdr>
        <w:spacing w:before="210" w:after="120" w:afterAutospacing="off" w:line="240" w:lineRule="auto"/>
        <w:rPr>
          <w:rFonts w:cs="Arial"/>
          <w:color w:val="000000" w:themeColor="text1"/>
          <w:sz w:val="24"/>
          <w:szCs w:val="24"/>
        </w:rPr>
      </w:pPr>
      <w:r w:rsidRPr="62CC9B1D" w:rsidR="0551815F">
        <w:rPr>
          <w:rFonts w:cs="Arial"/>
          <w:sz w:val="24"/>
          <w:szCs w:val="24"/>
        </w:rPr>
        <w:t>All appointments are subject to satisfactory references and verification of the right to work in the UK.</w:t>
      </w:r>
    </w:p>
    <w:p w:rsidR="00406EF2" w:rsidP="62CC9B1D" w:rsidRDefault="00406EF2" w14:paraId="5E5787A5" w14:textId="457338A5">
      <w:pPr>
        <w:pBdr>
          <w:bottom w:val="single" w:color="000000" w:sz="12" w:space="1"/>
        </w:pBdr>
        <w:spacing w:before="210" w:after="210" w:line="240" w:lineRule="auto"/>
        <w:rPr>
          <w:rFonts w:cs="Arial"/>
          <w:color w:val="000000" w:themeColor="text1"/>
          <w:sz w:val="24"/>
          <w:szCs w:val="24"/>
        </w:rPr>
      </w:pPr>
    </w:p>
    <w:sectPr w:rsidR="00406EF2">
      <w:footerReference w:type="default" r:id="rId12"/>
      <w:pgSz w:w="11906" w:h="16838" w:orient="portrait"/>
      <w:pgMar w:top="1134" w:right="1247" w:bottom="1134" w:left="1247" w:header="720" w:footer="720" w:gutter="0"/>
      <w:cols w:space="720"/>
      <w:docGrid w:linePitch="360"/>
      <w:headerReference w:type="default" r:id="Rd1268c08a61946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0D3D" w:rsidRDefault="00840D3D" w14:paraId="5EB6EAA6" w14:textId="77777777">
      <w:pPr>
        <w:spacing w:after="0" w:line="240" w:lineRule="auto"/>
      </w:pPr>
      <w:r>
        <w:separator/>
      </w:r>
    </w:p>
  </w:endnote>
  <w:endnote w:type="continuationSeparator" w:id="0">
    <w:p w:rsidR="00840D3D" w:rsidRDefault="00840D3D" w14:paraId="146013F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62CC9B1D" w:rsidP="62CC9B1D" w:rsidRDefault="62CC9B1D" w14:paraId="22C14AA7" w14:textId="73B311D0">
    <w:pPr>
      <w:pStyle w:val="Footer"/>
      <w:jc w:val="right"/>
    </w:pPr>
    <w:r>
      <w:fldChar w:fldCharType="begin"/>
    </w:r>
    <w:r>
      <w:instrText xml:space="preserve">PAGE</w:instrText>
    </w:r>
    <w:r>
      <w:fldChar w:fldCharType="separate"/>
    </w:r>
    <w:r>
      <w:fldChar w:fldCharType="end"/>
    </w:r>
  </w:p>
  <w:tbl>
    <w:tblPr>
      <w:tblW w:w="0" w:type="auto"/>
      <w:tblLook w:val="06A0" w:firstRow="1" w:lastRow="0" w:firstColumn="1" w:lastColumn="0" w:noHBand="1" w:noVBand="1"/>
    </w:tblPr>
    <w:tblGrid>
      <w:gridCol w:w="9130"/>
    </w:tblGrid>
    <w:tr w:rsidR="4AB3D32C" w:rsidTr="62CC9B1D" w14:paraId="3763622E" w14:textId="77777777">
      <w:trPr>
        <w:trHeight w:val="300"/>
      </w:trPr>
      <w:tc>
        <w:tcPr>
          <w:tcW w:w="9130" w:type="dxa"/>
          <w:tcMar/>
        </w:tcPr>
        <w:p w:rsidR="4AB3D32C" w:rsidP="62CC9B1D" w:rsidRDefault="4AB3D32C" w14:paraId="08C3A885" w14:textId="41C8C04E">
          <w:pPr>
            <w:pStyle w:val="Footer"/>
            <w:tabs>
              <w:tab w:val="center" w:leader="none" w:pos="4513"/>
              <w:tab w:val="right" w:leader="none" w:pos="9026"/>
            </w:tabs>
            <w:spacing w:after="0" w:line="240" w:lineRule="auto"/>
            <w:ind/>
            <w:rPr>
              <w:noProof w:val="0"/>
              <w:lang w:val="en-GB"/>
            </w:rPr>
          </w:pPr>
          <w:r w:rsidRPr="62CC9B1D" w:rsidR="62CC9B1D">
            <w:rPr>
              <w:rFonts w:ascii="Arial" w:hAnsi="Arial" w:eastAsia="Arial" w:cs="Arial"/>
              <w:b w:val="0"/>
              <w:bCs w:val="0"/>
              <w:i w:val="0"/>
              <w:iCs w:val="0"/>
              <w:caps w:val="0"/>
              <w:smallCaps w:val="0"/>
              <w:noProof w:val="0"/>
              <w:color w:val="1E1D1C"/>
              <w:sz w:val="18"/>
              <w:szCs w:val="18"/>
              <w:lang w:val="en-GB"/>
            </w:rPr>
            <w:t>Fundraising and Engagement Lead Job Description | Version 1 | 28/08/26</w:t>
          </w:r>
        </w:p>
      </w:tc>
    </w:tr>
  </w:tbl>
  <w:p w:rsidR="4AB3D32C" w:rsidP="62CC9B1D" w:rsidRDefault="4AB3D32C" w14:paraId="4D928DEF" w14:textId="47423D3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0D3D" w:rsidRDefault="00840D3D" w14:paraId="063E9907" w14:textId="77777777">
      <w:pPr>
        <w:spacing w:after="0" w:line="240" w:lineRule="auto"/>
      </w:pPr>
      <w:r>
        <w:separator/>
      </w:r>
    </w:p>
  </w:footnote>
  <w:footnote w:type="continuationSeparator" w:id="0">
    <w:p w:rsidR="00840D3D" w:rsidRDefault="00840D3D" w14:paraId="3DA79E00" w14:textId="77777777">
      <w:pPr>
        <w:spacing w:after="0" w:line="240" w:lineRule="auto"/>
      </w:pPr>
      <w:r>
        <w:continuationSeparator/>
      </w:r>
    </w:p>
  </w:footnote>
</w:footnotes>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35"/>
      <w:gridCol w:w="3135"/>
      <w:gridCol w:w="3135"/>
    </w:tblGrid>
    <w:tr w:rsidR="62CC9B1D" w:rsidTr="62CC9B1D" w14:paraId="2B61AEE2">
      <w:trPr>
        <w:trHeight w:val="300"/>
      </w:trPr>
      <w:tc>
        <w:tcPr>
          <w:tcW w:w="3135" w:type="dxa"/>
          <w:tcMar/>
        </w:tcPr>
        <w:p w:rsidR="62CC9B1D" w:rsidP="62CC9B1D" w:rsidRDefault="62CC9B1D" w14:paraId="0A1D6507" w14:textId="11D90A79">
          <w:pPr>
            <w:pStyle w:val="Header"/>
            <w:bidi w:val="0"/>
            <w:ind w:left="-115"/>
            <w:jc w:val="left"/>
          </w:pPr>
        </w:p>
      </w:tc>
      <w:tc>
        <w:tcPr>
          <w:tcW w:w="3135" w:type="dxa"/>
          <w:tcMar/>
        </w:tcPr>
        <w:p w:rsidR="62CC9B1D" w:rsidP="62CC9B1D" w:rsidRDefault="62CC9B1D" w14:paraId="2FC959CB" w14:textId="095EAB8D">
          <w:pPr>
            <w:pStyle w:val="Header"/>
            <w:bidi w:val="0"/>
            <w:jc w:val="center"/>
          </w:pPr>
        </w:p>
      </w:tc>
      <w:tc>
        <w:tcPr>
          <w:tcW w:w="3135" w:type="dxa"/>
          <w:tcMar/>
        </w:tcPr>
        <w:p w:rsidR="62CC9B1D" w:rsidP="62CC9B1D" w:rsidRDefault="62CC9B1D" w14:paraId="53C8AB74" w14:textId="5B3B9042">
          <w:pPr>
            <w:pStyle w:val="Header"/>
            <w:bidi w:val="0"/>
            <w:ind w:right="-115"/>
            <w:jc w:val="right"/>
          </w:pPr>
        </w:p>
      </w:tc>
    </w:tr>
  </w:tbl>
  <w:p w:rsidR="62CC9B1D" w:rsidP="62CC9B1D" w:rsidRDefault="62CC9B1D" w14:paraId="2B545F3C" w14:textId="551BE2BA">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2306A"/>
    <w:multiLevelType w:val="hybridMultilevel"/>
    <w:tmpl w:val="DC4A9BDE"/>
    <w:lvl w:ilvl="0" w:tplc="3196BF26">
      <w:start w:val="1"/>
      <w:numFmt w:val="bullet"/>
      <w:lvlText w:val=""/>
      <w:lvlJc w:val="left"/>
      <w:pPr>
        <w:ind w:left="720" w:hanging="360"/>
      </w:pPr>
      <w:rPr>
        <w:rFonts w:hint="default" w:ascii="Symbol" w:hAnsi="Symbol"/>
      </w:rPr>
    </w:lvl>
    <w:lvl w:ilvl="1" w:tplc="9296F7DC">
      <w:start w:val="1"/>
      <w:numFmt w:val="bullet"/>
      <w:lvlText w:val="o"/>
      <w:lvlJc w:val="left"/>
      <w:pPr>
        <w:ind w:left="1440" w:hanging="360"/>
      </w:pPr>
      <w:rPr>
        <w:rFonts w:hint="default" w:ascii="Courier New" w:hAnsi="Courier New"/>
      </w:rPr>
    </w:lvl>
    <w:lvl w:ilvl="2" w:tplc="340403C4">
      <w:start w:val="1"/>
      <w:numFmt w:val="bullet"/>
      <w:lvlText w:val=""/>
      <w:lvlJc w:val="left"/>
      <w:pPr>
        <w:ind w:left="2160" w:hanging="360"/>
      </w:pPr>
      <w:rPr>
        <w:rFonts w:hint="default" w:ascii="Wingdings" w:hAnsi="Wingdings"/>
      </w:rPr>
    </w:lvl>
    <w:lvl w:ilvl="3" w:tplc="D11A5494">
      <w:start w:val="1"/>
      <w:numFmt w:val="bullet"/>
      <w:lvlText w:val=""/>
      <w:lvlJc w:val="left"/>
      <w:pPr>
        <w:ind w:left="2880" w:hanging="360"/>
      </w:pPr>
      <w:rPr>
        <w:rFonts w:hint="default" w:ascii="Symbol" w:hAnsi="Symbol"/>
      </w:rPr>
    </w:lvl>
    <w:lvl w:ilvl="4" w:tplc="3B721582">
      <w:start w:val="1"/>
      <w:numFmt w:val="bullet"/>
      <w:lvlText w:val="o"/>
      <w:lvlJc w:val="left"/>
      <w:pPr>
        <w:ind w:left="3600" w:hanging="360"/>
      </w:pPr>
      <w:rPr>
        <w:rFonts w:hint="default" w:ascii="Courier New" w:hAnsi="Courier New"/>
      </w:rPr>
    </w:lvl>
    <w:lvl w:ilvl="5" w:tplc="94EA5D62">
      <w:start w:val="1"/>
      <w:numFmt w:val="bullet"/>
      <w:lvlText w:val=""/>
      <w:lvlJc w:val="left"/>
      <w:pPr>
        <w:ind w:left="4320" w:hanging="360"/>
      </w:pPr>
      <w:rPr>
        <w:rFonts w:hint="default" w:ascii="Wingdings" w:hAnsi="Wingdings"/>
      </w:rPr>
    </w:lvl>
    <w:lvl w:ilvl="6" w:tplc="F036CED8">
      <w:start w:val="1"/>
      <w:numFmt w:val="bullet"/>
      <w:lvlText w:val=""/>
      <w:lvlJc w:val="left"/>
      <w:pPr>
        <w:ind w:left="5040" w:hanging="360"/>
      </w:pPr>
      <w:rPr>
        <w:rFonts w:hint="default" w:ascii="Symbol" w:hAnsi="Symbol"/>
      </w:rPr>
    </w:lvl>
    <w:lvl w:ilvl="7" w:tplc="A940AC8E">
      <w:start w:val="1"/>
      <w:numFmt w:val="bullet"/>
      <w:lvlText w:val="o"/>
      <w:lvlJc w:val="left"/>
      <w:pPr>
        <w:ind w:left="5760" w:hanging="360"/>
      </w:pPr>
      <w:rPr>
        <w:rFonts w:hint="default" w:ascii="Courier New" w:hAnsi="Courier New"/>
      </w:rPr>
    </w:lvl>
    <w:lvl w:ilvl="8" w:tplc="5600CBBE">
      <w:start w:val="1"/>
      <w:numFmt w:val="bullet"/>
      <w:lvlText w:val=""/>
      <w:lvlJc w:val="left"/>
      <w:pPr>
        <w:ind w:left="6480" w:hanging="360"/>
      </w:pPr>
      <w:rPr>
        <w:rFonts w:hint="default" w:ascii="Wingdings" w:hAnsi="Wingdings"/>
      </w:rPr>
    </w:lvl>
  </w:abstractNum>
  <w:abstractNum w:abstractNumId="1" w15:restartNumberingAfterBreak="0">
    <w:nsid w:val="1CA81B0B"/>
    <w:multiLevelType w:val="hybridMultilevel"/>
    <w:tmpl w:val="B49EC6D0"/>
    <w:lvl w:ilvl="0" w:tplc="D0341948">
      <w:start w:val="1"/>
      <w:numFmt w:val="bullet"/>
      <w:lvlText w:val=""/>
      <w:lvlJc w:val="left"/>
      <w:pPr>
        <w:ind w:left="720" w:hanging="360"/>
      </w:pPr>
      <w:rPr>
        <w:rFonts w:hint="default" w:ascii="Symbol" w:hAnsi="Symbol"/>
      </w:rPr>
    </w:lvl>
    <w:lvl w:ilvl="1" w:tplc="4E7C6AF6">
      <w:start w:val="1"/>
      <w:numFmt w:val="bullet"/>
      <w:lvlText w:val="o"/>
      <w:lvlJc w:val="left"/>
      <w:pPr>
        <w:ind w:left="1440" w:hanging="360"/>
      </w:pPr>
      <w:rPr>
        <w:rFonts w:hint="default" w:ascii="Courier New" w:hAnsi="Courier New"/>
      </w:rPr>
    </w:lvl>
    <w:lvl w:ilvl="2" w:tplc="D1D0BC1A">
      <w:start w:val="1"/>
      <w:numFmt w:val="bullet"/>
      <w:lvlText w:val=""/>
      <w:lvlJc w:val="left"/>
      <w:pPr>
        <w:ind w:left="2160" w:hanging="360"/>
      </w:pPr>
      <w:rPr>
        <w:rFonts w:hint="default" w:ascii="Wingdings" w:hAnsi="Wingdings"/>
      </w:rPr>
    </w:lvl>
    <w:lvl w:ilvl="3" w:tplc="B91AA998">
      <w:start w:val="1"/>
      <w:numFmt w:val="bullet"/>
      <w:lvlText w:val=""/>
      <w:lvlJc w:val="left"/>
      <w:pPr>
        <w:ind w:left="2880" w:hanging="360"/>
      </w:pPr>
      <w:rPr>
        <w:rFonts w:hint="default" w:ascii="Symbol" w:hAnsi="Symbol"/>
      </w:rPr>
    </w:lvl>
    <w:lvl w:ilvl="4" w:tplc="BDF4E540">
      <w:start w:val="1"/>
      <w:numFmt w:val="bullet"/>
      <w:lvlText w:val="o"/>
      <w:lvlJc w:val="left"/>
      <w:pPr>
        <w:ind w:left="3600" w:hanging="360"/>
      </w:pPr>
      <w:rPr>
        <w:rFonts w:hint="default" w:ascii="Courier New" w:hAnsi="Courier New"/>
      </w:rPr>
    </w:lvl>
    <w:lvl w:ilvl="5" w:tplc="862854BA">
      <w:start w:val="1"/>
      <w:numFmt w:val="bullet"/>
      <w:lvlText w:val=""/>
      <w:lvlJc w:val="left"/>
      <w:pPr>
        <w:ind w:left="4320" w:hanging="360"/>
      </w:pPr>
      <w:rPr>
        <w:rFonts w:hint="default" w:ascii="Wingdings" w:hAnsi="Wingdings"/>
      </w:rPr>
    </w:lvl>
    <w:lvl w:ilvl="6" w:tplc="D892DCCA">
      <w:start w:val="1"/>
      <w:numFmt w:val="bullet"/>
      <w:lvlText w:val=""/>
      <w:lvlJc w:val="left"/>
      <w:pPr>
        <w:ind w:left="5040" w:hanging="360"/>
      </w:pPr>
      <w:rPr>
        <w:rFonts w:hint="default" w:ascii="Symbol" w:hAnsi="Symbol"/>
      </w:rPr>
    </w:lvl>
    <w:lvl w:ilvl="7" w:tplc="EDF0D9A8">
      <w:start w:val="1"/>
      <w:numFmt w:val="bullet"/>
      <w:lvlText w:val="o"/>
      <w:lvlJc w:val="left"/>
      <w:pPr>
        <w:ind w:left="5760" w:hanging="360"/>
      </w:pPr>
      <w:rPr>
        <w:rFonts w:hint="default" w:ascii="Courier New" w:hAnsi="Courier New"/>
      </w:rPr>
    </w:lvl>
    <w:lvl w:ilvl="8" w:tplc="A4F6DE56">
      <w:start w:val="1"/>
      <w:numFmt w:val="bullet"/>
      <w:lvlText w:val=""/>
      <w:lvlJc w:val="left"/>
      <w:pPr>
        <w:ind w:left="6480" w:hanging="360"/>
      </w:pPr>
      <w:rPr>
        <w:rFonts w:hint="default" w:ascii="Wingdings" w:hAnsi="Wingdings"/>
      </w:rPr>
    </w:lvl>
  </w:abstractNum>
  <w:abstractNum w:abstractNumId="2" w15:restartNumberingAfterBreak="0">
    <w:nsid w:val="2839171F"/>
    <w:multiLevelType w:val="hybridMultilevel"/>
    <w:tmpl w:val="4768C60C"/>
    <w:lvl w:ilvl="0" w:tplc="3FDEBD16">
      <w:start w:val="1"/>
      <w:numFmt w:val="bullet"/>
      <w:lvlText w:val=""/>
      <w:lvlJc w:val="left"/>
      <w:pPr>
        <w:ind w:left="720" w:hanging="360"/>
      </w:pPr>
      <w:rPr>
        <w:rFonts w:hint="default" w:ascii="Symbol" w:hAnsi="Symbol"/>
      </w:rPr>
    </w:lvl>
    <w:lvl w:ilvl="1" w:tplc="90E0645E">
      <w:start w:val="1"/>
      <w:numFmt w:val="bullet"/>
      <w:lvlText w:val="o"/>
      <w:lvlJc w:val="left"/>
      <w:pPr>
        <w:ind w:left="1440" w:hanging="360"/>
      </w:pPr>
      <w:rPr>
        <w:rFonts w:hint="default" w:ascii="Courier New" w:hAnsi="Courier New"/>
      </w:rPr>
    </w:lvl>
    <w:lvl w:ilvl="2" w:tplc="FF74D2C4">
      <w:start w:val="1"/>
      <w:numFmt w:val="bullet"/>
      <w:lvlText w:val=""/>
      <w:lvlJc w:val="left"/>
      <w:pPr>
        <w:ind w:left="2160" w:hanging="360"/>
      </w:pPr>
      <w:rPr>
        <w:rFonts w:hint="default" w:ascii="Wingdings" w:hAnsi="Wingdings"/>
      </w:rPr>
    </w:lvl>
    <w:lvl w:ilvl="3" w:tplc="5A12CE36">
      <w:start w:val="1"/>
      <w:numFmt w:val="bullet"/>
      <w:lvlText w:val=""/>
      <w:lvlJc w:val="left"/>
      <w:pPr>
        <w:ind w:left="2880" w:hanging="360"/>
      </w:pPr>
      <w:rPr>
        <w:rFonts w:hint="default" w:ascii="Symbol" w:hAnsi="Symbol"/>
      </w:rPr>
    </w:lvl>
    <w:lvl w:ilvl="4" w:tplc="7CE26814">
      <w:start w:val="1"/>
      <w:numFmt w:val="bullet"/>
      <w:lvlText w:val="o"/>
      <w:lvlJc w:val="left"/>
      <w:pPr>
        <w:ind w:left="3600" w:hanging="360"/>
      </w:pPr>
      <w:rPr>
        <w:rFonts w:hint="default" w:ascii="Courier New" w:hAnsi="Courier New"/>
      </w:rPr>
    </w:lvl>
    <w:lvl w:ilvl="5" w:tplc="471ED9E4">
      <w:start w:val="1"/>
      <w:numFmt w:val="bullet"/>
      <w:lvlText w:val=""/>
      <w:lvlJc w:val="left"/>
      <w:pPr>
        <w:ind w:left="4320" w:hanging="360"/>
      </w:pPr>
      <w:rPr>
        <w:rFonts w:hint="default" w:ascii="Wingdings" w:hAnsi="Wingdings"/>
      </w:rPr>
    </w:lvl>
    <w:lvl w:ilvl="6" w:tplc="B7F268EC">
      <w:start w:val="1"/>
      <w:numFmt w:val="bullet"/>
      <w:lvlText w:val=""/>
      <w:lvlJc w:val="left"/>
      <w:pPr>
        <w:ind w:left="5040" w:hanging="360"/>
      </w:pPr>
      <w:rPr>
        <w:rFonts w:hint="default" w:ascii="Symbol" w:hAnsi="Symbol"/>
      </w:rPr>
    </w:lvl>
    <w:lvl w:ilvl="7" w:tplc="BB16D8EE">
      <w:start w:val="1"/>
      <w:numFmt w:val="bullet"/>
      <w:lvlText w:val="o"/>
      <w:lvlJc w:val="left"/>
      <w:pPr>
        <w:ind w:left="5760" w:hanging="360"/>
      </w:pPr>
      <w:rPr>
        <w:rFonts w:hint="default" w:ascii="Courier New" w:hAnsi="Courier New"/>
      </w:rPr>
    </w:lvl>
    <w:lvl w:ilvl="8" w:tplc="BD9823DA">
      <w:start w:val="1"/>
      <w:numFmt w:val="bullet"/>
      <w:lvlText w:val=""/>
      <w:lvlJc w:val="left"/>
      <w:pPr>
        <w:ind w:left="6480" w:hanging="360"/>
      </w:pPr>
      <w:rPr>
        <w:rFonts w:hint="default" w:ascii="Wingdings" w:hAnsi="Wingdings"/>
      </w:rPr>
    </w:lvl>
  </w:abstractNum>
  <w:abstractNum w:abstractNumId="3" w15:restartNumberingAfterBreak="0">
    <w:nsid w:val="323CB64F"/>
    <w:multiLevelType w:val="hybridMultilevel"/>
    <w:tmpl w:val="13B69A9C"/>
    <w:lvl w:ilvl="0" w:tplc="D30883E2">
      <w:start w:val="1"/>
      <w:numFmt w:val="bullet"/>
      <w:lvlText w:val=""/>
      <w:lvlJc w:val="left"/>
      <w:pPr>
        <w:ind w:left="720" w:hanging="360"/>
      </w:pPr>
      <w:rPr>
        <w:rFonts w:hint="default" w:ascii="Symbol" w:hAnsi="Symbol"/>
      </w:rPr>
    </w:lvl>
    <w:lvl w:ilvl="1" w:tplc="18305EB8">
      <w:start w:val="1"/>
      <w:numFmt w:val="bullet"/>
      <w:lvlText w:val="o"/>
      <w:lvlJc w:val="left"/>
      <w:pPr>
        <w:ind w:left="1440" w:hanging="360"/>
      </w:pPr>
      <w:rPr>
        <w:rFonts w:hint="default" w:ascii="Courier New" w:hAnsi="Courier New"/>
      </w:rPr>
    </w:lvl>
    <w:lvl w:ilvl="2" w:tplc="533456AA">
      <w:start w:val="1"/>
      <w:numFmt w:val="bullet"/>
      <w:lvlText w:val=""/>
      <w:lvlJc w:val="left"/>
      <w:pPr>
        <w:ind w:left="2160" w:hanging="360"/>
      </w:pPr>
      <w:rPr>
        <w:rFonts w:hint="default" w:ascii="Wingdings" w:hAnsi="Wingdings"/>
      </w:rPr>
    </w:lvl>
    <w:lvl w:ilvl="3" w:tplc="09DCC0A6">
      <w:start w:val="1"/>
      <w:numFmt w:val="bullet"/>
      <w:lvlText w:val=""/>
      <w:lvlJc w:val="left"/>
      <w:pPr>
        <w:ind w:left="2880" w:hanging="360"/>
      </w:pPr>
      <w:rPr>
        <w:rFonts w:hint="default" w:ascii="Symbol" w:hAnsi="Symbol"/>
      </w:rPr>
    </w:lvl>
    <w:lvl w:ilvl="4" w:tplc="2E9467B8">
      <w:start w:val="1"/>
      <w:numFmt w:val="bullet"/>
      <w:lvlText w:val="o"/>
      <w:lvlJc w:val="left"/>
      <w:pPr>
        <w:ind w:left="3600" w:hanging="360"/>
      </w:pPr>
      <w:rPr>
        <w:rFonts w:hint="default" w:ascii="Courier New" w:hAnsi="Courier New"/>
      </w:rPr>
    </w:lvl>
    <w:lvl w:ilvl="5" w:tplc="96027304">
      <w:start w:val="1"/>
      <w:numFmt w:val="bullet"/>
      <w:lvlText w:val=""/>
      <w:lvlJc w:val="left"/>
      <w:pPr>
        <w:ind w:left="4320" w:hanging="360"/>
      </w:pPr>
      <w:rPr>
        <w:rFonts w:hint="default" w:ascii="Wingdings" w:hAnsi="Wingdings"/>
      </w:rPr>
    </w:lvl>
    <w:lvl w:ilvl="6" w:tplc="EB0229FA">
      <w:start w:val="1"/>
      <w:numFmt w:val="bullet"/>
      <w:lvlText w:val=""/>
      <w:lvlJc w:val="left"/>
      <w:pPr>
        <w:ind w:left="5040" w:hanging="360"/>
      </w:pPr>
      <w:rPr>
        <w:rFonts w:hint="default" w:ascii="Symbol" w:hAnsi="Symbol"/>
      </w:rPr>
    </w:lvl>
    <w:lvl w:ilvl="7" w:tplc="B6C66708">
      <w:start w:val="1"/>
      <w:numFmt w:val="bullet"/>
      <w:lvlText w:val="o"/>
      <w:lvlJc w:val="left"/>
      <w:pPr>
        <w:ind w:left="5760" w:hanging="360"/>
      </w:pPr>
      <w:rPr>
        <w:rFonts w:hint="default" w:ascii="Courier New" w:hAnsi="Courier New"/>
      </w:rPr>
    </w:lvl>
    <w:lvl w:ilvl="8" w:tplc="0F882766">
      <w:start w:val="1"/>
      <w:numFmt w:val="bullet"/>
      <w:lvlText w:val=""/>
      <w:lvlJc w:val="left"/>
      <w:pPr>
        <w:ind w:left="6480" w:hanging="360"/>
      </w:pPr>
      <w:rPr>
        <w:rFonts w:hint="default" w:ascii="Wingdings" w:hAnsi="Wingdings"/>
      </w:rPr>
    </w:lvl>
  </w:abstractNum>
  <w:abstractNum w:abstractNumId="4" w15:restartNumberingAfterBreak="0">
    <w:nsid w:val="35F27ED0"/>
    <w:multiLevelType w:val="hybridMultilevel"/>
    <w:tmpl w:val="4BB60B54"/>
    <w:lvl w:ilvl="0" w:tplc="05585A3A">
      <w:start w:val="1"/>
      <w:numFmt w:val="bullet"/>
      <w:lvlText w:val=""/>
      <w:lvlJc w:val="left"/>
      <w:pPr>
        <w:ind w:left="720" w:hanging="360"/>
      </w:pPr>
      <w:rPr>
        <w:rFonts w:hint="default" w:ascii="Symbol" w:hAnsi="Symbol"/>
      </w:rPr>
    </w:lvl>
    <w:lvl w:ilvl="1" w:tplc="C4B6F59A">
      <w:start w:val="1"/>
      <w:numFmt w:val="bullet"/>
      <w:lvlText w:val="o"/>
      <w:lvlJc w:val="left"/>
      <w:pPr>
        <w:ind w:left="1440" w:hanging="360"/>
      </w:pPr>
      <w:rPr>
        <w:rFonts w:hint="default" w:ascii="Courier New" w:hAnsi="Courier New"/>
      </w:rPr>
    </w:lvl>
    <w:lvl w:ilvl="2" w:tplc="9B36DF76">
      <w:start w:val="1"/>
      <w:numFmt w:val="bullet"/>
      <w:lvlText w:val=""/>
      <w:lvlJc w:val="left"/>
      <w:pPr>
        <w:ind w:left="2160" w:hanging="360"/>
      </w:pPr>
      <w:rPr>
        <w:rFonts w:hint="default" w:ascii="Wingdings" w:hAnsi="Wingdings"/>
      </w:rPr>
    </w:lvl>
    <w:lvl w:ilvl="3" w:tplc="5530A6BC">
      <w:start w:val="1"/>
      <w:numFmt w:val="bullet"/>
      <w:lvlText w:val=""/>
      <w:lvlJc w:val="left"/>
      <w:pPr>
        <w:ind w:left="2880" w:hanging="360"/>
      </w:pPr>
      <w:rPr>
        <w:rFonts w:hint="default" w:ascii="Symbol" w:hAnsi="Symbol"/>
      </w:rPr>
    </w:lvl>
    <w:lvl w:ilvl="4" w:tplc="F99A3CE6">
      <w:start w:val="1"/>
      <w:numFmt w:val="bullet"/>
      <w:lvlText w:val="o"/>
      <w:lvlJc w:val="left"/>
      <w:pPr>
        <w:ind w:left="3600" w:hanging="360"/>
      </w:pPr>
      <w:rPr>
        <w:rFonts w:hint="default" w:ascii="Courier New" w:hAnsi="Courier New"/>
      </w:rPr>
    </w:lvl>
    <w:lvl w:ilvl="5" w:tplc="B96010D0">
      <w:start w:val="1"/>
      <w:numFmt w:val="bullet"/>
      <w:lvlText w:val=""/>
      <w:lvlJc w:val="left"/>
      <w:pPr>
        <w:ind w:left="4320" w:hanging="360"/>
      </w:pPr>
      <w:rPr>
        <w:rFonts w:hint="default" w:ascii="Wingdings" w:hAnsi="Wingdings"/>
      </w:rPr>
    </w:lvl>
    <w:lvl w:ilvl="6" w:tplc="3C8631E8">
      <w:start w:val="1"/>
      <w:numFmt w:val="bullet"/>
      <w:lvlText w:val=""/>
      <w:lvlJc w:val="left"/>
      <w:pPr>
        <w:ind w:left="5040" w:hanging="360"/>
      </w:pPr>
      <w:rPr>
        <w:rFonts w:hint="default" w:ascii="Symbol" w:hAnsi="Symbol"/>
      </w:rPr>
    </w:lvl>
    <w:lvl w:ilvl="7" w:tplc="0A104436">
      <w:start w:val="1"/>
      <w:numFmt w:val="bullet"/>
      <w:lvlText w:val="o"/>
      <w:lvlJc w:val="left"/>
      <w:pPr>
        <w:ind w:left="5760" w:hanging="360"/>
      </w:pPr>
      <w:rPr>
        <w:rFonts w:hint="default" w:ascii="Courier New" w:hAnsi="Courier New"/>
      </w:rPr>
    </w:lvl>
    <w:lvl w:ilvl="8" w:tplc="430442B0">
      <w:start w:val="1"/>
      <w:numFmt w:val="bullet"/>
      <w:lvlText w:val=""/>
      <w:lvlJc w:val="left"/>
      <w:pPr>
        <w:ind w:left="6480" w:hanging="360"/>
      </w:pPr>
      <w:rPr>
        <w:rFonts w:hint="default" w:ascii="Wingdings" w:hAnsi="Wingdings"/>
      </w:rPr>
    </w:lvl>
  </w:abstractNum>
  <w:abstractNum w:abstractNumId="5" w15:restartNumberingAfterBreak="0">
    <w:nsid w:val="416B6519"/>
    <w:multiLevelType w:val="hybridMultilevel"/>
    <w:tmpl w:val="DD5A4956"/>
    <w:lvl w:ilvl="0" w:tplc="B4C6A46A">
      <w:start w:val="1"/>
      <w:numFmt w:val="bullet"/>
      <w:lvlText w:val=""/>
      <w:lvlJc w:val="left"/>
      <w:pPr>
        <w:ind w:left="720" w:hanging="360"/>
      </w:pPr>
      <w:rPr>
        <w:rFonts w:hint="default" w:ascii="Symbol" w:hAnsi="Symbol"/>
      </w:rPr>
    </w:lvl>
    <w:lvl w:ilvl="1" w:tplc="DF02141C">
      <w:start w:val="1"/>
      <w:numFmt w:val="bullet"/>
      <w:lvlText w:val="o"/>
      <w:lvlJc w:val="left"/>
      <w:pPr>
        <w:ind w:left="1440" w:hanging="360"/>
      </w:pPr>
      <w:rPr>
        <w:rFonts w:hint="default" w:ascii="Courier New" w:hAnsi="Courier New"/>
      </w:rPr>
    </w:lvl>
    <w:lvl w:ilvl="2" w:tplc="C0B44BAA">
      <w:start w:val="1"/>
      <w:numFmt w:val="bullet"/>
      <w:lvlText w:val=""/>
      <w:lvlJc w:val="left"/>
      <w:pPr>
        <w:ind w:left="2160" w:hanging="360"/>
      </w:pPr>
      <w:rPr>
        <w:rFonts w:hint="default" w:ascii="Wingdings" w:hAnsi="Wingdings"/>
      </w:rPr>
    </w:lvl>
    <w:lvl w:ilvl="3" w:tplc="404C2F1A">
      <w:start w:val="1"/>
      <w:numFmt w:val="bullet"/>
      <w:lvlText w:val=""/>
      <w:lvlJc w:val="left"/>
      <w:pPr>
        <w:ind w:left="2880" w:hanging="360"/>
      </w:pPr>
      <w:rPr>
        <w:rFonts w:hint="default" w:ascii="Symbol" w:hAnsi="Symbol"/>
      </w:rPr>
    </w:lvl>
    <w:lvl w:ilvl="4" w:tplc="61B2561C">
      <w:start w:val="1"/>
      <w:numFmt w:val="bullet"/>
      <w:lvlText w:val="o"/>
      <w:lvlJc w:val="left"/>
      <w:pPr>
        <w:ind w:left="3600" w:hanging="360"/>
      </w:pPr>
      <w:rPr>
        <w:rFonts w:hint="default" w:ascii="Courier New" w:hAnsi="Courier New"/>
      </w:rPr>
    </w:lvl>
    <w:lvl w:ilvl="5" w:tplc="E390A7E0">
      <w:start w:val="1"/>
      <w:numFmt w:val="bullet"/>
      <w:lvlText w:val=""/>
      <w:lvlJc w:val="left"/>
      <w:pPr>
        <w:ind w:left="4320" w:hanging="360"/>
      </w:pPr>
      <w:rPr>
        <w:rFonts w:hint="default" w:ascii="Wingdings" w:hAnsi="Wingdings"/>
      </w:rPr>
    </w:lvl>
    <w:lvl w:ilvl="6" w:tplc="C8C0F9A6">
      <w:start w:val="1"/>
      <w:numFmt w:val="bullet"/>
      <w:lvlText w:val=""/>
      <w:lvlJc w:val="left"/>
      <w:pPr>
        <w:ind w:left="5040" w:hanging="360"/>
      </w:pPr>
      <w:rPr>
        <w:rFonts w:hint="default" w:ascii="Symbol" w:hAnsi="Symbol"/>
      </w:rPr>
    </w:lvl>
    <w:lvl w:ilvl="7" w:tplc="FFBC8AE8">
      <w:start w:val="1"/>
      <w:numFmt w:val="bullet"/>
      <w:lvlText w:val="o"/>
      <w:lvlJc w:val="left"/>
      <w:pPr>
        <w:ind w:left="5760" w:hanging="360"/>
      </w:pPr>
      <w:rPr>
        <w:rFonts w:hint="default" w:ascii="Courier New" w:hAnsi="Courier New"/>
      </w:rPr>
    </w:lvl>
    <w:lvl w:ilvl="8" w:tplc="7F4E5E1E">
      <w:start w:val="1"/>
      <w:numFmt w:val="bullet"/>
      <w:lvlText w:val=""/>
      <w:lvlJc w:val="left"/>
      <w:pPr>
        <w:ind w:left="6480" w:hanging="360"/>
      </w:pPr>
      <w:rPr>
        <w:rFonts w:hint="default" w:ascii="Wingdings" w:hAnsi="Wingdings"/>
      </w:rPr>
    </w:lvl>
  </w:abstractNum>
  <w:abstractNum w:abstractNumId="6" w15:restartNumberingAfterBreak="0">
    <w:nsid w:val="46262098"/>
    <w:multiLevelType w:val="hybridMultilevel"/>
    <w:tmpl w:val="DED65F36"/>
    <w:lvl w:ilvl="0" w:tplc="0292F388">
      <w:start w:val="1"/>
      <w:numFmt w:val="bullet"/>
      <w:lvlText w:val=""/>
      <w:lvlJc w:val="left"/>
      <w:pPr>
        <w:ind w:left="720" w:hanging="360"/>
      </w:pPr>
      <w:rPr>
        <w:rFonts w:hint="default" w:ascii="Symbol" w:hAnsi="Symbol"/>
      </w:rPr>
    </w:lvl>
    <w:lvl w:ilvl="1" w:tplc="3F66C044">
      <w:start w:val="1"/>
      <w:numFmt w:val="bullet"/>
      <w:lvlText w:val="o"/>
      <w:lvlJc w:val="left"/>
      <w:pPr>
        <w:ind w:left="1440" w:hanging="360"/>
      </w:pPr>
      <w:rPr>
        <w:rFonts w:hint="default" w:ascii="Courier New" w:hAnsi="Courier New"/>
      </w:rPr>
    </w:lvl>
    <w:lvl w:ilvl="2" w:tplc="99AA79BE">
      <w:start w:val="1"/>
      <w:numFmt w:val="bullet"/>
      <w:lvlText w:val=""/>
      <w:lvlJc w:val="left"/>
      <w:pPr>
        <w:ind w:left="2160" w:hanging="360"/>
      </w:pPr>
      <w:rPr>
        <w:rFonts w:hint="default" w:ascii="Wingdings" w:hAnsi="Wingdings"/>
      </w:rPr>
    </w:lvl>
    <w:lvl w:ilvl="3" w:tplc="14846DF4">
      <w:start w:val="1"/>
      <w:numFmt w:val="bullet"/>
      <w:lvlText w:val=""/>
      <w:lvlJc w:val="left"/>
      <w:pPr>
        <w:ind w:left="2880" w:hanging="360"/>
      </w:pPr>
      <w:rPr>
        <w:rFonts w:hint="default" w:ascii="Symbol" w:hAnsi="Symbol"/>
      </w:rPr>
    </w:lvl>
    <w:lvl w:ilvl="4" w:tplc="9F8A0BBA">
      <w:start w:val="1"/>
      <w:numFmt w:val="bullet"/>
      <w:lvlText w:val="o"/>
      <w:lvlJc w:val="left"/>
      <w:pPr>
        <w:ind w:left="3600" w:hanging="360"/>
      </w:pPr>
      <w:rPr>
        <w:rFonts w:hint="default" w:ascii="Courier New" w:hAnsi="Courier New"/>
      </w:rPr>
    </w:lvl>
    <w:lvl w:ilvl="5" w:tplc="6158D5B8">
      <w:start w:val="1"/>
      <w:numFmt w:val="bullet"/>
      <w:lvlText w:val=""/>
      <w:lvlJc w:val="left"/>
      <w:pPr>
        <w:ind w:left="4320" w:hanging="360"/>
      </w:pPr>
      <w:rPr>
        <w:rFonts w:hint="default" w:ascii="Wingdings" w:hAnsi="Wingdings"/>
      </w:rPr>
    </w:lvl>
    <w:lvl w:ilvl="6" w:tplc="97AC4BF2">
      <w:start w:val="1"/>
      <w:numFmt w:val="bullet"/>
      <w:lvlText w:val=""/>
      <w:lvlJc w:val="left"/>
      <w:pPr>
        <w:ind w:left="5040" w:hanging="360"/>
      </w:pPr>
      <w:rPr>
        <w:rFonts w:hint="default" w:ascii="Symbol" w:hAnsi="Symbol"/>
      </w:rPr>
    </w:lvl>
    <w:lvl w:ilvl="7" w:tplc="07022B4C">
      <w:start w:val="1"/>
      <w:numFmt w:val="bullet"/>
      <w:lvlText w:val="o"/>
      <w:lvlJc w:val="left"/>
      <w:pPr>
        <w:ind w:left="5760" w:hanging="360"/>
      </w:pPr>
      <w:rPr>
        <w:rFonts w:hint="default" w:ascii="Courier New" w:hAnsi="Courier New"/>
      </w:rPr>
    </w:lvl>
    <w:lvl w:ilvl="8" w:tplc="5C489AEC">
      <w:start w:val="1"/>
      <w:numFmt w:val="bullet"/>
      <w:lvlText w:val=""/>
      <w:lvlJc w:val="left"/>
      <w:pPr>
        <w:ind w:left="6480" w:hanging="360"/>
      </w:pPr>
      <w:rPr>
        <w:rFonts w:hint="default" w:ascii="Wingdings" w:hAnsi="Wingdings"/>
      </w:rPr>
    </w:lvl>
  </w:abstractNum>
  <w:abstractNum w:abstractNumId="7" w15:restartNumberingAfterBreak="0">
    <w:nsid w:val="48248909"/>
    <w:multiLevelType w:val="hybridMultilevel"/>
    <w:tmpl w:val="3FC28028"/>
    <w:lvl w:ilvl="0" w:tplc="1A40885A">
      <w:start w:val="1"/>
      <w:numFmt w:val="bullet"/>
      <w:lvlText w:val=""/>
      <w:lvlJc w:val="left"/>
      <w:pPr>
        <w:ind w:left="720" w:hanging="360"/>
      </w:pPr>
      <w:rPr>
        <w:rFonts w:hint="default" w:ascii="Symbol" w:hAnsi="Symbol"/>
      </w:rPr>
    </w:lvl>
    <w:lvl w:ilvl="1" w:tplc="5A0E26BE">
      <w:start w:val="1"/>
      <w:numFmt w:val="bullet"/>
      <w:lvlText w:val="o"/>
      <w:lvlJc w:val="left"/>
      <w:pPr>
        <w:ind w:left="1440" w:hanging="360"/>
      </w:pPr>
      <w:rPr>
        <w:rFonts w:hint="default" w:ascii="Courier New" w:hAnsi="Courier New"/>
      </w:rPr>
    </w:lvl>
    <w:lvl w:ilvl="2" w:tplc="CA84E740">
      <w:start w:val="1"/>
      <w:numFmt w:val="bullet"/>
      <w:lvlText w:val=""/>
      <w:lvlJc w:val="left"/>
      <w:pPr>
        <w:ind w:left="2160" w:hanging="360"/>
      </w:pPr>
      <w:rPr>
        <w:rFonts w:hint="default" w:ascii="Wingdings" w:hAnsi="Wingdings"/>
      </w:rPr>
    </w:lvl>
    <w:lvl w:ilvl="3" w:tplc="173E0BE6">
      <w:start w:val="1"/>
      <w:numFmt w:val="bullet"/>
      <w:lvlText w:val=""/>
      <w:lvlJc w:val="left"/>
      <w:pPr>
        <w:ind w:left="2880" w:hanging="360"/>
      </w:pPr>
      <w:rPr>
        <w:rFonts w:hint="default" w:ascii="Symbol" w:hAnsi="Symbol"/>
      </w:rPr>
    </w:lvl>
    <w:lvl w:ilvl="4" w:tplc="E3607FBC">
      <w:start w:val="1"/>
      <w:numFmt w:val="bullet"/>
      <w:lvlText w:val="o"/>
      <w:lvlJc w:val="left"/>
      <w:pPr>
        <w:ind w:left="3600" w:hanging="360"/>
      </w:pPr>
      <w:rPr>
        <w:rFonts w:hint="default" w:ascii="Courier New" w:hAnsi="Courier New"/>
      </w:rPr>
    </w:lvl>
    <w:lvl w:ilvl="5" w:tplc="C6CC2B80">
      <w:start w:val="1"/>
      <w:numFmt w:val="bullet"/>
      <w:lvlText w:val=""/>
      <w:lvlJc w:val="left"/>
      <w:pPr>
        <w:ind w:left="4320" w:hanging="360"/>
      </w:pPr>
      <w:rPr>
        <w:rFonts w:hint="default" w:ascii="Wingdings" w:hAnsi="Wingdings"/>
      </w:rPr>
    </w:lvl>
    <w:lvl w:ilvl="6" w:tplc="49FEF48A">
      <w:start w:val="1"/>
      <w:numFmt w:val="bullet"/>
      <w:lvlText w:val=""/>
      <w:lvlJc w:val="left"/>
      <w:pPr>
        <w:ind w:left="5040" w:hanging="360"/>
      </w:pPr>
      <w:rPr>
        <w:rFonts w:hint="default" w:ascii="Symbol" w:hAnsi="Symbol"/>
      </w:rPr>
    </w:lvl>
    <w:lvl w:ilvl="7" w:tplc="F8EC19D0">
      <w:start w:val="1"/>
      <w:numFmt w:val="bullet"/>
      <w:lvlText w:val="o"/>
      <w:lvlJc w:val="left"/>
      <w:pPr>
        <w:ind w:left="5760" w:hanging="360"/>
      </w:pPr>
      <w:rPr>
        <w:rFonts w:hint="default" w:ascii="Courier New" w:hAnsi="Courier New"/>
      </w:rPr>
    </w:lvl>
    <w:lvl w:ilvl="8" w:tplc="80D851CA">
      <w:start w:val="1"/>
      <w:numFmt w:val="bullet"/>
      <w:lvlText w:val=""/>
      <w:lvlJc w:val="left"/>
      <w:pPr>
        <w:ind w:left="6480" w:hanging="360"/>
      </w:pPr>
      <w:rPr>
        <w:rFonts w:hint="default" w:ascii="Wingdings" w:hAnsi="Wingdings"/>
      </w:rPr>
    </w:lvl>
  </w:abstractNum>
  <w:abstractNum w:abstractNumId="8" w15:restartNumberingAfterBreak="0">
    <w:nsid w:val="4BE221BD"/>
    <w:multiLevelType w:val="hybridMultilevel"/>
    <w:tmpl w:val="6FD255A6"/>
    <w:lvl w:ilvl="0" w:tplc="39222220">
      <w:start w:val="1"/>
      <w:numFmt w:val="bullet"/>
      <w:lvlText w:val=""/>
      <w:lvlJc w:val="left"/>
      <w:pPr>
        <w:ind w:left="720" w:hanging="360"/>
      </w:pPr>
      <w:rPr>
        <w:rFonts w:hint="default" w:ascii="Symbol" w:hAnsi="Symbol"/>
      </w:rPr>
    </w:lvl>
    <w:lvl w:ilvl="1" w:tplc="7870C39C">
      <w:start w:val="1"/>
      <w:numFmt w:val="bullet"/>
      <w:lvlText w:val="o"/>
      <w:lvlJc w:val="left"/>
      <w:pPr>
        <w:ind w:left="1440" w:hanging="360"/>
      </w:pPr>
      <w:rPr>
        <w:rFonts w:hint="default" w:ascii="Courier New" w:hAnsi="Courier New"/>
      </w:rPr>
    </w:lvl>
    <w:lvl w:ilvl="2" w:tplc="E6586668">
      <w:start w:val="1"/>
      <w:numFmt w:val="bullet"/>
      <w:lvlText w:val=""/>
      <w:lvlJc w:val="left"/>
      <w:pPr>
        <w:ind w:left="2160" w:hanging="360"/>
      </w:pPr>
      <w:rPr>
        <w:rFonts w:hint="default" w:ascii="Wingdings" w:hAnsi="Wingdings"/>
      </w:rPr>
    </w:lvl>
    <w:lvl w:ilvl="3" w:tplc="00A28A5A">
      <w:start w:val="1"/>
      <w:numFmt w:val="bullet"/>
      <w:lvlText w:val=""/>
      <w:lvlJc w:val="left"/>
      <w:pPr>
        <w:ind w:left="2880" w:hanging="360"/>
      </w:pPr>
      <w:rPr>
        <w:rFonts w:hint="default" w:ascii="Symbol" w:hAnsi="Symbol"/>
      </w:rPr>
    </w:lvl>
    <w:lvl w:ilvl="4" w:tplc="17E613E4">
      <w:start w:val="1"/>
      <w:numFmt w:val="bullet"/>
      <w:lvlText w:val="o"/>
      <w:lvlJc w:val="left"/>
      <w:pPr>
        <w:ind w:left="3600" w:hanging="360"/>
      </w:pPr>
      <w:rPr>
        <w:rFonts w:hint="default" w:ascii="Courier New" w:hAnsi="Courier New"/>
      </w:rPr>
    </w:lvl>
    <w:lvl w:ilvl="5" w:tplc="4F08369C">
      <w:start w:val="1"/>
      <w:numFmt w:val="bullet"/>
      <w:lvlText w:val=""/>
      <w:lvlJc w:val="left"/>
      <w:pPr>
        <w:ind w:left="4320" w:hanging="360"/>
      </w:pPr>
      <w:rPr>
        <w:rFonts w:hint="default" w:ascii="Wingdings" w:hAnsi="Wingdings"/>
      </w:rPr>
    </w:lvl>
    <w:lvl w:ilvl="6" w:tplc="87FA1FA6">
      <w:start w:val="1"/>
      <w:numFmt w:val="bullet"/>
      <w:lvlText w:val=""/>
      <w:lvlJc w:val="left"/>
      <w:pPr>
        <w:ind w:left="5040" w:hanging="360"/>
      </w:pPr>
      <w:rPr>
        <w:rFonts w:hint="default" w:ascii="Symbol" w:hAnsi="Symbol"/>
      </w:rPr>
    </w:lvl>
    <w:lvl w:ilvl="7" w:tplc="672A1D58">
      <w:start w:val="1"/>
      <w:numFmt w:val="bullet"/>
      <w:lvlText w:val="o"/>
      <w:lvlJc w:val="left"/>
      <w:pPr>
        <w:ind w:left="5760" w:hanging="360"/>
      </w:pPr>
      <w:rPr>
        <w:rFonts w:hint="default" w:ascii="Courier New" w:hAnsi="Courier New"/>
      </w:rPr>
    </w:lvl>
    <w:lvl w:ilvl="8" w:tplc="17F8FAA4">
      <w:start w:val="1"/>
      <w:numFmt w:val="bullet"/>
      <w:lvlText w:val=""/>
      <w:lvlJc w:val="left"/>
      <w:pPr>
        <w:ind w:left="6480" w:hanging="360"/>
      </w:pPr>
      <w:rPr>
        <w:rFonts w:hint="default" w:ascii="Wingdings" w:hAnsi="Wingdings"/>
      </w:rPr>
    </w:lvl>
  </w:abstractNum>
  <w:abstractNum w:abstractNumId="9" w15:restartNumberingAfterBreak="0">
    <w:nsid w:val="4EA8C722"/>
    <w:multiLevelType w:val="hybridMultilevel"/>
    <w:tmpl w:val="9CB2C37A"/>
    <w:lvl w:ilvl="0" w:tplc="D2D6FB68">
      <w:start w:val="1"/>
      <w:numFmt w:val="bullet"/>
      <w:lvlText w:val=""/>
      <w:lvlJc w:val="left"/>
      <w:pPr>
        <w:ind w:left="720" w:hanging="360"/>
      </w:pPr>
      <w:rPr>
        <w:rFonts w:hint="default" w:ascii="Symbol" w:hAnsi="Symbol"/>
      </w:rPr>
    </w:lvl>
    <w:lvl w:ilvl="1" w:tplc="87AC74AC">
      <w:start w:val="1"/>
      <w:numFmt w:val="bullet"/>
      <w:lvlText w:val="o"/>
      <w:lvlJc w:val="left"/>
      <w:pPr>
        <w:ind w:left="1440" w:hanging="360"/>
      </w:pPr>
      <w:rPr>
        <w:rFonts w:hint="default" w:ascii="Courier New" w:hAnsi="Courier New"/>
      </w:rPr>
    </w:lvl>
    <w:lvl w:ilvl="2" w:tplc="59F0A8A6">
      <w:start w:val="1"/>
      <w:numFmt w:val="bullet"/>
      <w:lvlText w:val=""/>
      <w:lvlJc w:val="left"/>
      <w:pPr>
        <w:ind w:left="2160" w:hanging="360"/>
      </w:pPr>
      <w:rPr>
        <w:rFonts w:hint="default" w:ascii="Wingdings" w:hAnsi="Wingdings"/>
      </w:rPr>
    </w:lvl>
    <w:lvl w:ilvl="3" w:tplc="72467116">
      <w:start w:val="1"/>
      <w:numFmt w:val="bullet"/>
      <w:lvlText w:val=""/>
      <w:lvlJc w:val="left"/>
      <w:pPr>
        <w:ind w:left="2880" w:hanging="360"/>
      </w:pPr>
      <w:rPr>
        <w:rFonts w:hint="default" w:ascii="Symbol" w:hAnsi="Symbol"/>
      </w:rPr>
    </w:lvl>
    <w:lvl w:ilvl="4" w:tplc="CC58F274">
      <w:start w:val="1"/>
      <w:numFmt w:val="bullet"/>
      <w:lvlText w:val="o"/>
      <w:lvlJc w:val="left"/>
      <w:pPr>
        <w:ind w:left="3600" w:hanging="360"/>
      </w:pPr>
      <w:rPr>
        <w:rFonts w:hint="default" w:ascii="Courier New" w:hAnsi="Courier New"/>
      </w:rPr>
    </w:lvl>
    <w:lvl w:ilvl="5" w:tplc="0150CE6E">
      <w:start w:val="1"/>
      <w:numFmt w:val="bullet"/>
      <w:lvlText w:val=""/>
      <w:lvlJc w:val="left"/>
      <w:pPr>
        <w:ind w:left="4320" w:hanging="360"/>
      </w:pPr>
      <w:rPr>
        <w:rFonts w:hint="default" w:ascii="Wingdings" w:hAnsi="Wingdings"/>
      </w:rPr>
    </w:lvl>
    <w:lvl w:ilvl="6" w:tplc="D69A87A6">
      <w:start w:val="1"/>
      <w:numFmt w:val="bullet"/>
      <w:lvlText w:val=""/>
      <w:lvlJc w:val="left"/>
      <w:pPr>
        <w:ind w:left="5040" w:hanging="360"/>
      </w:pPr>
      <w:rPr>
        <w:rFonts w:hint="default" w:ascii="Symbol" w:hAnsi="Symbol"/>
      </w:rPr>
    </w:lvl>
    <w:lvl w:ilvl="7" w:tplc="6CAEC78E">
      <w:start w:val="1"/>
      <w:numFmt w:val="bullet"/>
      <w:lvlText w:val="o"/>
      <w:lvlJc w:val="left"/>
      <w:pPr>
        <w:ind w:left="5760" w:hanging="360"/>
      </w:pPr>
      <w:rPr>
        <w:rFonts w:hint="default" w:ascii="Courier New" w:hAnsi="Courier New"/>
      </w:rPr>
    </w:lvl>
    <w:lvl w:ilvl="8" w:tplc="47DC5238">
      <w:start w:val="1"/>
      <w:numFmt w:val="bullet"/>
      <w:lvlText w:val=""/>
      <w:lvlJc w:val="left"/>
      <w:pPr>
        <w:ind w:left="6480" w:hanging="360"/>
      </w:pPr>
      <w:rPr>
        <w:rFonts w:hint="default" w:ascii="Wingdings" w:hAnsi="Wingdings"/>
      </w:rPr>
    </w:lvl>
  </w:abstractNum>
  <w:abstractNum w:abstractNumId="10" w15:restartNumberingAfterBreak="0">
    <w:nsid w:val="55F4E484"/>
    <w:multiLevelType w:val="hybridMultilevel"/>
    <w:tmpl w:val="D7AC96F6"/>
    <w:lvl w:ilvl="0" w:tplc="09EABE06">
      <w:start w:val="1"/>
      <w:numFmt w:val="bullet"/>
      <w:lvlText w:val=""/>
      <w:lvlJc w:val="left"/>
      <w:pPr>
        <w:ind w:left="720" w:hanging="360"/>
      </w:pPr>
      <w:rPr>
        <w:rFonts w:hint="default" w:ascii="Symbol" w:hAnsi="Symbol"/>
      </w:rPr>
    </w:lvl>
    <w:lvl w:ilvl="1" w:tplc="878EDB32">
      <w:start w:val="1"/>
      <w:numFmt w:val="bullet"/>
      <w:lvlText w:val="o"/>
      <w:lvlJc w:val="left"/>
      <w:pPr>
        <w:ind w:left="1440" w:hanging="360"/>
      </w:pPr>
      <w:rPr>
        <w:rFonts w:hint="default" w:ascii="Courier New" w:hAnsi="Courier New"/>
      </w:rPr>
    </w:lvl>
    <w:lvl w:ilvl="2" w:tplc="8A926ACA">
      <w:start w:val="1"/>
      <w:numFmt w:val="bullet"/>
      <w:lvlText w:val=""/>
      <w:lvlJc w:val="left"/>
      <w:pPr>
        <w:ind w:left="2160" w:hanging="360"/>
      </w:pPr>
      <w:rPr>
        <w:rFonts w:hint="default" w:ascii="Wingdings" w:hAnsi="Wingdings"/>
      </w:rPr>
    </w:lvl>
    <w:lvl w:ilvl="3" w:tplc="640CAB42">
      <w:start w:val="1"/>
      <w:numFmt w:val="bullet"/>
      <w:lvlText w:val=""/>
      <w:lvlJc w:val="left"/>
      <w:pPr>
        <w:ind w:left="2880" w:hanging="360"/>
      </w:pPr>
      <w:rPr>
        <w:rFonts w:hint="default" w:ascii="Symbol" w:hAnsi="Symbol"/>
      </w:rPr>
    </w:lvl>
    <w:lvl w:ilvl="4" w:tplc="83027974">
      <w:start w:val="1"/>
      <w:numFmt w:val="bullet"/>
      <w:lvlText w:val="o"/>
      <w:lvlJc w:val="left"/>
      <w:pPr>
        <w:ind w:left="3600" w:hanging="360"/>
      </w:pPr>
      <w:rPr>
        <w:rFonts w:hint="default" w:ascii="Courier New" w:hAnsi="Courier New"/>
      </w:rPr>
    </w:lvl>
    <w:lvl w:ilvl="5" w:tplc="EC981BEA">
      <w:start w:val="1"/>
      <w:numFmt w:val="bullet"/>
      <w:lvlText w:val=""/>
      <w:lvlJc w:val="left"/>
      <w:pPr>
        <w:ind w:left="4320" w:hanging="360"/>
      </w:pPr>
      <w:rPr>
        <w:rFonts w:hint="default" w:ascii="Wingdings" w:hAnsi="Wingdings"/>
      </w:rPr>
    </w:lvl>
    <w:lvl w:ilvl="6" w:tplc="2910C41A">
      <w:start w:val="1"/>
      <w:numFmt w:val="bullet"/>
      <w:lvlText w:val=""/>
      <w:lvlJc w:val="left"/>
      <w:pPr>
        <w:ind w:left="5040" w:hanging="360"/>
      </w:pPr>
      <w:rPr>
        <w:rFonts w:hint="default" w:ascii="Symbol" w:hAnsi="Symbol"/>
      </w:rPr>
    </w:lvl>
    <w:lvl w:ilvl="7" w:tplc="A2EA71DE">
      <w:start w:val="1"/>
      <w:numFmt w:val="bullet"/>
      <w:lvlText w:val="o"/>
      <w:lvlJc w:val="left"/>
      <w:pPr>
        <w:ind w:left="5760" w:hanging="360"/>
      </w:pPr>
      <w:rPr>
        <w:rFonts w:hint="default" w:ascii="Courier New" w:hAnsi="Courier New"/>
      </w:rPr>
    </w:lvl>
    <w:lvl w:ilvl="8" w:tplc="BD74ADE0">
      <w:start w:val="1"/>
      <w:numFmt w:val="bullet"/>
      <w:lvlText w:val=""/>
      <w:lvlJc w:val="left"/>
      <w:pPr>
        <w:ind w:left="6480" w:hanging="360"/>
      </w:pPr>
      <w:rPr>
        <w:rFonts w:hint="default" w:ascii="Wingdings" w:hAnsi="Wingdings"/>
      </w:rPr>
    </w:lvl>
  </w:abstractNum>
  <w:abstractNum w:abstractNumId="11" w15:restartNumberingAfterBreak="0">
    <w:nsid w:val="624C4BBA"/>
    <w:multiLevelType w:val="hybridMultilevel"/>
    <w:tmpl w:val="B3B244F2"/>
    <w:lvl w:ilvl="0" w:tplc="4F5CE41C">
      <w:start w:val="1"/>
      <w:numFmt w:val="bullet"/>
      <w:lvlText w:val=""/>
      <w:lvlJc w:val="left"/>
      <w:pPr>
        <w:ind w:left="720" w:hanging="360"/>
      </w:pPr>
      <w:rPr>
        <w:rFonts w:hint="default" w:ascii="Symbol" w:hAnsi="Symbol"/>
      </w:rPr>
    </w:lvl>
    <w:lvl w:ilvl="1" w:tplc="851AA2CC">
      <w:start w:val="1"/>
      <w:numFmt w:val="bullet"/>
      <w:lvlText w:val="o"/>
      <w:lvlJc w:val="left"/>
      <w:pPr>
        <w:ind w:left="1440" w:hanging="360"/>
      </w:pPr>
      <w:rPr>
        <w:rFonts w:hint="default" w:ascii="Courier New" w:hAnsi="Courier New"/>
      </w:rPr>
    </w:lvl>
    <w:lvl w:ilvl="2" w:tplc="0EB8E76A">
      <w:start w:val="1"/>
      <w:numFmt w:val="bullet"/>
      <w:lvlText w:val=""/>
      <w:lvlJc w:val="left"/>
      <w:pPr>
        <w:ind w:left="2160" w:hanging="360"/>
      </w:pPr>
      <w:rPr>
        <w:rFonts w:hint="default" w:ascii="Wingdings" w:hAnsi="Wingdings"/>
      </w:rPr>
    </w:lvl>
    <w:lvl w:ilvl="3" w:tplc="4C5CE808">
      <w:start w:val="1"/>
      <w:numFmt w:val="bullet"/>
      <w:lvlText w:val=""/>
      <w:lvlJc w:val="left"/>
      <w:pPr>
        <w:ind w:left="2880" w:hanging="360"/>
      </w:pPr>
      <w:rPr>
        <w:rFonts w:hint="default" w:ascii="Symbol" w:hAnsi="Symbol"/>
      </w:rPr>
    </w:lvl>
    <w:lvl w:ilvl="4" w:tplc="017A0BCA">
      <w:start w:val="1"/>
      <w:numFmt w:val="bullet"/>
      <w:lvlText w:val="o"/>
      <w:lvlJc w:val="left"/>
      <w:pPr>
        <w:ind w:left="3600" w:hanging="360"/>
      </w:pPr>
      <w:rPr>
        <w:rFonts w:hint="default" w:ascii="Courier New" w:hAnsi="Courier New"/>
      </w:rPr>
    </w:lvl>
    <w:lvl w:ilvl="5" w:tplc="BF6AE8F0">
      <w:start w:val="1"/>
      <w:numFmt w:val="bullet"/>
      <w:lvlText w:val=""/>
      <w:lvlJc w:val="left"/>
      <w:pPr>
        <w:ind w:left="4320" w:hanging="360"/>
      </w:pPr>
      <w:rPr>
        <w:rFonts w:hint="default" w:ascii="Wingdings" w:hAnsi="Wingdings"/>
      </w:rPr>
    </w:lvl>
    <w:lvl w:ilvl="6" w:tplc="DE201F52">
      <w:start w:val="1"/>
      <w:numFmt w:val="bullet"/>
      <w:lvlText w:val=""/>
      <w:lvlJc w:val="left"/>
      <w:pPr>
        <w:ind w:left="5040" w:hanging="360"/>
      </w:pPr>
      <w:rPr>
        <w:rFonts w:hint="default" w:ascii="Symbol" w:hAnsi="Symbol"/>
      </w:rPr>
    </w:lvl>
    <w:lvl w:ilvl="7" w:tplc="E2DE233E">
      <w:start w:val="1"/>
      <w:numFmt w:val="bullet"/>
      <w:lvlText w:val="o"/>
      <w:lvlJc w:val="left"/>
      <w:pPr>
        <w:ind w:left="5760" w:hanging="360"/>
      </w:pPr>
      <w:rPr>
        <w:rFonts w:hint="default" w:ascii="Courier New" w:hAnsi="Courier New"/>
      </w:rPr>
    </w:lvl>
    <w:lvl w:ilvl="8" w:tplc="7D52482C">
      <w:start w:val="1"/>
      <w:numFmt w:val="bullet"/>
      <w:lvlText w:val=""/>
      <w:lvlJc w:val="left"/>
      <w:pPr>
        <w:ind w:left="6480" w:hanging="360"/>
      </w:pPr>
      <w:rPr>
        <w:rFonts w:hint="default" w:ascii="Wingdings" w:hAnsi="Wingdings"/>
      </w:rPr>
    </w:lvl>
  </w:abstractNum>
  <w:abstractNum w:abstractNumId="12" w15:restartNumberingAfterBreak="0">
    <w:nsid w:val="647C4DB6"/>
    <w:multiLevelType w:val="hybridMultilevel"/>
    <w:tmpl w:val="F7FE5722"/>
    <w:lvl w:ilvl="0" w:tplc="2716D19C">
      <w:start w:val="1"/>
      <w:numFmt w:val="bullet"/>
      <w:lvlText w:val=""/>
      <w:lvlJc w:val="left"/>
      <w:pPr>
        <w:ind w:left="720" w:hanging="360"/>
      </w:pPr>
      <w:rPr>
        <w:rFonts w:hint="default" w:ascii="Symbol" w:hAnsi="Symbol"/>
      </w:rPr>
    </w:lvl>
    <w:lvl w:ilvl="1" w:tplc="F0440980">
      <w:start w:val="1"/>
      <w:numFmt w:val="bullet"/>
      <w:lvlText w:val="o"/>
      <w:lvlJc w:val="left"/>
      <w:pPr>
        <w:ind w:left="1440" w:hanging="360"/>
      </w:pPr>
      <w:rPr>
        <w:rFonts w:hint="default" w:ascii="Courier New" w:hAnsi="Courier New"/>
      </w:rPr>
    </w:lvl>
    <w:lvl w:ilvl="2" w:tplc="ED8CA00A">
      <w:start w:val="1"/>
      <w:numFmt w:val="bullet"/>
      <w:lvlText w:val=""/>
      <w:lvlJc w:val="left"/>
      <w:pPr>
        <w:ind w:left="2160" w:hanging="360"/>
      </w:pPr>
      <w:rPr>
        <w:rFonts w:hint="default" w:ascii="Wingdings" w:hAnsi="Wingdings"/>
      </w:rPr>
    </w:lvl>
    <w:lvl w:ilvl="3" w:tplc="316C64EC">
      <w:start w:val="1"/>
      <w:numFmt w:val="bullet"/>
      <w:lvlText w:val=""/>
      <w:lvlJc w:val="left"/>
      <w:pPr>
        <w:ind w:left="2880" w:hanging="360"/>
      </w:pPr>
      <w:rPr>
        <w:rFonts w:hint="default" w:ascii="Symbol" w:hAnsi="Symbol"/>
      </w:rPr>
    </w:lvl>
    <w:lvl w:ilvl="4" w:tplc="436CD7CA">
      <w:start w:val="1"/>
      <w:numFmt w:val="bullet"/>
      <w:lvlText w:val="o"/>
      <w:lvlJc w:val="left"/>
      <w:pPr>
        <w:ind w:left="3600" w:hanging="360"/>
      </w:pPr>
      <w:rPr>
        <w:rFonts w:hint="default" w:ascii="Courier New" w:hAnsi="Courier New"/>
      </w:rPr>
    </w:lvl>
    <w:lvl w:ilvl="5" w:tplc="DBB08780">
      <w:start w:val="1"/>
      <w:numFmt w:val="bullet"/>
      <w:lvlText w:val=""/>
      <w:lvlJc w:val="left"/>
      <w:pPr>
        <w:ind w:left="4320" w:hanging="360"/>
      </w:pPr>
      <w:rPr>
        <w:rFonts w:hint="default" w:ascii="Wingdings" w:hAnsi="Wingdings"/>
      </w:rPr>
    </w:lvl>
    <w:lvl w:ilvl="6" w:tplc="BEBE0A92">
      <w:start w:val="1"/>
      <w:numFmt w:val="bullet"/>
      <w:lvlText w:val=""/>
      <w:lvlJc w:val="left"/>
      <w:pPr>
        <w:ind w:left="5040" w:hanging="360"/>
      </w:pPr>
      <w:rPr>
        <w:rFonts w:hint="default" w:ascii="Symbol" w:hAnsi="Symbol"/>
      </w:rPr>
    </w:lvl>
    <w:lvl w:ilvl="7" w:tplc="FAF88274">
      <w:start w:val="1"/>
      <w:numFmt w:val="bullet"/>
      <w:lvlText w:val="o"/>
      <w:lvlJc w:val="left"/>
      <w:pPr>
        <w:ind w:left="5760" w:hanging="360"/>
      </w:pPr>
      <w:rPr>
        <w:rFonts w:hint="default" w:ascii="Courier New" w:hAnsi="Courier New"/>
      </w:rPr>
    </w:lvl>
    <w:lvl w:ilvl="8" w:tplc="1136C166">
      <w:start w:val="1"/>
      <w:numFmt w:val="bullet"/>
      <w:lvlText w:val=""/>
      <w:lvlJc w:val="left"/>
      <w:pPr>
        <w:ind w:left="6480" w:hanging="360"/>
      </w:pPr>
      <w:rPr>
        <w:rFonts w:hint="default" w:ascii="Wingdings" w:hAnsi="Wingdings"/>
      </w:rPr>
    </w:lvl>
  </w:abstractNum>
  <w:abstractNum w:abstractNumId="13" w15:restartNumberingAfterBreak="0">
    <w:nsid w:val="77975EAE"/>
    <w:multiLevelType w:val="hybridMultilevel"/>
    <w:tmpl w:val="BD1C7774"/>
    <w:lvl w:ilvl="0" w:tplc="1D18772C">
      <w:start w:val="1"/>
      <w:numFmt w:val="bullet"/>
      <w:lvlText w:val=""/>
      <w:lvlJc w:val="left"/>
      <w:pPr>
        <w:ind w:left="720" w:hanging="360"/>
      </w:pPr>
      <w:rPr>
        <w:rFonts w:hint="default" w:ascii="Symbol" w:hAnsi="Symbol"/>
      </w:rPr>
    </w:lvl>
    <w:lvl w:ilvl="1" w:tplc="783ADAB8">
      <w:start w:val="1"/>
      <w:numFmt w:val="bullet"/>
      <w:lvlText w:val="o"/>
      <w:lvlJc w:val="left"/>
      <w:pPr>
        <w:ind w:left="1440" w:hanging="360"/>
      </w:pPr>
      <w:rPr>
        <w:rFonts w:hint="default" w:ascii="Courier New" w:hAnsi="Courier New"/>
      </w:rPr>
    </w:lvl>
    <w:lvl w:ilvl="2" w:tplc="7AFC86AC">
      <w:start w:val="1"/>
      <w:numFmt w:val="bullet"/>
      <w:lvlText w:val=""/>
      <w:lvlJc w:val="left"/>
      <w:pPr>
        <w:ind w:left="2160" w:hanging="360"/>
      </w:pPr>
      <w:rPr>
        <w:rFonts w:hint="default" w:ascii="Wingdings" w:hAnsi="Wingdings"/>
      </w:rPr>
    </w:lvl>
    <w:lvl w:ilvl="3" w:tplc="E9B43818">
      <w:start w:val="1"/>
      <w:numFmt w:val="bullet"/>
      <w:lvlText w:val=""/>
      <w:lvlJc w:val="left"/>
      <w:pPr>
        <w:ind w:left="2880" w:hanging="360"/>
      </w:pPr>
      <w:rPr>
        <w:rFonts w:hint="default" w:ascii="Symbol" w:hAnsi="Symbol"/>
      </w:rPr>
    </w:lvl>
    <w:lvl w:ilvl="4" w:tplc="5B121BF6">
      <w:start w:val="1"/>
      <w:numFmt w:val="bullet"/>
      <w:lvlText w:val="o"/>
      <w:lvlJc w:val="left"/>
      <w:pPr>
        <w:ind w:left="3600" w:hanging="360"/>
      </w:pPr>
      <w:rPr>
        <w:rFonts w:hint="default" w:ascii="Courier New" w:hAnsi="Courier New"/>
      </w:rPr>
    </w:lvl>
    <w:lvl w:ilvl="5" w:tplc="0FAA3B52">
      <w:start w:val="1"/>
      <w:numFmt w:val="bullet"/>
      <w:lvlText w:val=""/>
      <w:lvlJc w:val="left"/>
      <w:pPr>
        <w:ind w:left="4320" w:hanging="360"/>
      </w:pPr>
      <w:rPr>
        <w:rFonts w:hint="default" w:ascii="Wingdings" w:hAnsi="Wingdings"/>
      </w:rPr>
    </w:lvl>
    <w:lvl w:ilvl="6" w:tplc="4962BFEA">
      <w:start w:val="1"/>
      <w:numFmt w:val="bullet"/>
      <w:lvlText w:val=""/>
      <w:lvlJc w:val="left"/>
      <w:pPr>
        <w:ind w:left="5040" w:hanging="360"/>
      </w:pPr>
      <w:rPr>
        <w:rFonts w:hint="default" w:ascii="Symbol" w:hAnsi="Symbol"/>
      </w:rPr>
    </w:lvl>
    <w:lvl w:ilvl="7" w:tplc="09683094">
      <w:start w:val="1"/>
      <w:numFmt w:val="bullet"/>
      <w:lvlText w:val="o"/>
      <w:lvlJc w:val="left"/>
      <w:pPr>
        <w:ind w:left="5760" w:hanging="360"/>
      </w:pPr>
      <w:rPr>
        <w:rFonts w:hint="default" w:ascii="Courier New" w:hAnsi="Courier New"/>
      </w:rPr>
    </w:lvl>
    <w:lvl w:ilvl="8" w:tplc="0A42C7AE">
      <w:start w:val="1"/>
      <w:numFmt w:val="bullet"/>
      <w:lvlText w:val=""/>
      <w:lvlJc w:val="left"/>
      <w:pPr>
        <w:ind w:left="6480" w:hanging="360"/>
      </w:pPr>
      <w:rPr>
        <w:rFonts w:hint="default" w:ascii="Wingdings" w:hAnsi="Wingdings"/>
      </w:rPr>
    </w:lvl>
  </w:abstractNum>
  <w:num w:numId="1" w16cid:durableId="2033336392">
    <w:abstractNumId w:val="13"/>
  </w:num>
  <w:num w:numId="2" w16cid:durableId="1588078639">
    <w:abstractNumId w:val="8"/>
  </w:num>
  <w:num w:numId="3" w16cid:durableId="1315405570">
    <w:abstractNumId w:val="2"/>
  </w:num>
  <w:num w:numId="4" w16cid:durableId="1704819862">
    <w:abstractNumId w:val="4"/>
  </w:num>
  <w:num w:numId="5" w16cid:durableId="759302999">
    <w:abstractNumId w:val="5"/>
  </w:num>
  <w:num w:numId="6" w16cid:durableId="1245651351">
    <w:abstractNumId w:val="3"/>
  </w:num>
  <w:num w:numId="7" w16cid:durableId="158155771">
    <w:abstractNumId w:val="9"/>
  </w:num>
  <w:num w:numId="8" w16cid:durableId="1295407548">
    <w:abstractNumId w:val="10"/>
  </w:num>
  <w:num w:numId="9" w16cid:durableId="801308792">
    <w:abstractNumId w:val="1"/>
  </w:num>
  <w:num w:numId="10" w16cid:durableId="2100634831">
    <w:abstractNumId w:val="7"/>
  </w:num>
  <w:num w:numId="11" w16cid:durableId="752168384">
    <w:abstractNumId w:val="6"/>
  </w:num>
  <w:num w:numId="12" w16cid:durableId="2047100095">
    <w:abstractNumId w:val="0"/>
  </w:num>
  <w:num w:numId="13" w16cid:durableId="1764455143">
    <w:abstractNumId w:val="11"/>
  </w:num>
  <w:num w:numId="14" w16cid:durableId="7929453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E4DA08"/>
    <w:rsid w:val="00406EF2"/>
    <w:rsid w:val="00840D3D"/>
    <w:rsid w:val="00A85F89"/>
    <w:rsid w:val="00BB7C96"/>
    <w:rsid w:val="01FFAFC4"/>
    <w:rsid w:val="02A4BBC1"/>
    <w:rsid w:val="03976351"/>
    <w:rsid w:val="039CF228"/>
    <w:rsid w:val="03F27324"/>
    <w:rsid w:val="04657CC1"/>
    <w:rsid w:val="04A0B8A9"/>
    <w:rsid w:val="053B8192"/>
    <w:rsid w:val="0551815F"/>
    <w:rsid w:val="06E4DA08"/>
    <w:rsid w:val="06F9D84D"/>
    <w:rsid w:val="07567378"/>
    <w:rsid w:val="087179FB"/>
    <w:rsid w:val="0938F7B5"/>
    <w:rsid w:val="09BCAEBB"/>
    <w:rsid w:val="0A708E1E"/>
    <w:rsid w:val="0C4E29CD"/>
    <w:rsid w:val="0C836054"/>
    <w:rsid w:val="0CAF3683"/>
    <w:rsid w:val="0EE9EF03"/>
    <w:rsid w:val="1A891F3E"/>
    <w:rsid w:val="1EE632C7"/>
    <w:rsid w:val="1F741BFD"/>
    <w:rsid w:val="1FAB9523"/>
    <w:rsid w:val="2111E241"/>
    <w:rsid w:val="22617B8F"/>
    <w:rsid w:val="226DF72D"/>
    <w:rsid w:val="22D4D376"/>
    <w:rsid w:val="280BCB10"/>
    <w:rsid w:val="283894C1"/>
    <w:rsid w:val="28D8DBA9"/>
    <w:rsid w:val="290A5449"/>
    <w:rsid w:val="2ABECC58"/>
    <w:rsid w:val="2AFC4184"/>
    <w:rsid w:val="2B4E1F78"/>
    <w:rsid w:val="2C290473"/>
    <w:rsid w:val="2C639B43"/>
    <w:rsid w:val="2D6B49E5"/>
    <w:rsid w:val="310A9792"/>
    <w:rsid w:val="33ABA4AE"/>
    <w:rsid w:val="34550DF0"/>
    <w:rsid w:val="36151D83"/>
    <w:rsid w:val="36B66FAF"/>
    <w:rsid w:val="39988C82"/>
    <w:rsid w:val="39F7A223"/>
    <w:rsid w:val="3AA7D010"/>
    <w:rsid w:val="3CB3F634"/>
    <w:rsid w:val="40E12AA8"/>
    <w:rsid w:val="469D827C"/>
    <w:rsid w:val="4785D2B8"/>
    <w:rsid w:val="482C656A"/>
    <w:rsid w:val="4A568D3D"/>
    <w:rsid w:val="4AB3D32C"/>
    <w:rsid w:val="4FDD28DA"/>
    <w:rsid w:val="4FF16BF1"/>
    <w:rsid w:val="500B5C39"/>
    <w:rsid w:val="518A5171"/>
    <w:rsid w:val="5620405C"/>
    <w:rsid w:val="58CA3767"/>
    <w:rsid w:val="58FF6C29"/>
    <w:rsid w:val="5B7AC2FE"/>
    <w:rsid w:val="5B92B476"/>
    <w:rsid w:val="5CD17CA8"/>
    <w:rsid w:val="5F99B6D6"/>
    <w:rsid w:val="60684002"/>
    <w:rsid w:val="62CC9B1D"/>
    <w:rsid w:val="62E3F5D3"/>
    <w:rsid w:val="6470C575"/>
    <w:rsid w:val="6527DA7D"/>
    <w:rsid w:val="690DB311"/>
    <w:rsid w:val="6A6B265B"/>
    <w:rsid w:val="72C5683C"/>
    <w:rsid w:val="75123022"/>
    <w:rsid w:val="75CDBA8A"/>
    <w:rsid w:val="762E23EF"/>
    <w:rsid w:val="790D7773"/>
    <w:rsid w:val="7978BE7B"/>
    <w:rsid w:val="7F297A8C"/>
    <w:rsid w:val="7FB8FCA0"/>
    <w:rsid w:val="7FE159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BD370"/>
  <w15:chartTrackingRefBased/>
  <w15:docId w15:val="{94D85CD5-67C9-4722-99A3-51986EDC8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line="259" w:lineRule="auto"/>
    </w:pPr>
    <w:rPr>
      <w:rFonts w:ascii="Arial" w:hAnsi="Arial" w:eastAsia="Arial"/>
      <w:color w:val="1E1D1C"/>
      <w:sz w:val="22"/>
    </w:rPr>
  </w:style>
  <w:style w:type="paragraph" w:styleId="Heading1">
    <w:name w:val="heading 1"/>
    <w:basedOn w:val="Normal"/>
    <w:next w:val="Normal"/>
    <w:uiPriority w:val="9"/>
    <w:qFormat/>
    <w:rsid w:val="4AB3D32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uiPriority w:val="9"/>
    <w:unhideWhenUsed/>
    <w:qFormat/>
    <w:rsid w:val="4AB3D32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uiPriority w:val="9"/>
    <w:unhideWhenUsed/>
    <w:qFormat/>
    <w:rsid w:val="4AB3D32C"/>
    <w:pPr>
      <w:keepNext/>
      <w:keepLines/>
      <w:spacing w:before="160" w:after="80"/>
      <w:outlineLvl w:val="2"/>
    </w:pPr>
    <w:rPr>
      <w:rFonts w:eastAsiaTheme="majorEastAsia" w:cstheme="majorBidi"/>
      <w:color w:val="0F476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4AB3D32C"/>
    <w:rPr>
      <w:color w:val="467886"/>
      <w:u w:val="single"/>
    </w:rPr>
  </w:style>
  <w:style w:type="paragraph" w:styleId="ListParagraph">
    <w:name w:val="List Paragraph"/>
    <w:basedOn w:val="Normal"/>
    <w:uiPriority w:val="34"/>
    <w:qFormat/>
    <w:rsid w:val="4AB3D32C"/>
    <w:pPr>
      <w:ind w:left="720"/>
      <w:contextualSpacing/>
    </w:pPr>
  </w:style>
  <w:style w:type="paragraph" w:styleId="Header">
    <w:name w:val="header"/>
    <w:basedOn w:val="Normal"/>
    <w:uiPriority w:val="99"/>
    <w:unhideWhenUsed/>
    <w:rsid w:val="4AB3D32C"/>
    <w:pPr>
      <w:tabs>
        <w:tab w:val="center" w:pos="4680"/>
        <w:tab w:val="right" w:pos="9360"/>
      </w:tabs>
      <w:spacing w:after="0" w:line="240" w:lineRule="auto"/>
    </w:pPr>
  </w:style>
  <w:style w:type="paragraph" w:styleId="Footer">
    <w:name w:val="footer"/>
    <w:basedOn w:val="Normal"/>
    <w:uiPriority w:val="99"/>
    <w:unhideWhenUsed/>
    <w:rsid w:val="4AB3D32C"/>
    <w:pPr>
      <w:tabs>
        <w:tab w:val="center" w:pos="4680"/>
        <w:tab w:val="right" w:pos="9360"/>
      </w:tabs>
      <w:spacing w:after="0" w:line="240" w:lineRule="auto"/>
    </w:pPr>
  </w:style>
  <w:style w:type="paragraph" w:styleId="NormalWeb">
    <w:name w:val="Normal (Web)"/>
    <w:basedOn w:val="Normal"/>
    <w:uiPriority w:val="99"/>
    <w:unhideWhenUsed/>
    <w:rsid w:val="4AB3D32C"/>
    <w:rPr>
      <w:rFonts w:ascii="Times New Roman" w:hAnsi="Times New Roman" w:cs="Times New Roman"/>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HTitle" w:customStyle="1">
    <w:name w:val="PH Title"/>
    <w:basedOn w:val="Normal"/>
    <w:pPr>
      <w:keepNext/>
      <w:spacing w:after="240"/>
    </w:pPr>
    <w:rPr>
      <w:b/>
      <w:color w:val="073F34"/>
      <w:sz w:val="72"/>
    </w:rPr>
  </w:style>
  <w:style w:type="paragraph" w:styleId="PHH1" w:customStyle="1">
    <w:name w:val="PH H1"/>
    <w:basedOn w:val="Normal"/>
    <w:pPr>
      <w:keepNext/>
      <w:spacing w:before="240"/>
    </w:pPr>
    <w:rPr>
      <w:b/>
      <w:color w:val="073F34"/>
      <w:sz w:val="48"/>
    </w:rPr>
  </w:style>
  <w:style w:type="paragraph" w:styleId="PHH2" w:customStyle="1">
    <w:name w:val="PH H2"/>
    <w:basedOn w:val="Normal"/>
    <w:pPr>
      <w:keepNext/>
      <w:spacing w:before="200" w:after="120"/>
    </w:pPr>
    <w:rPr>
      <w:b/>
      <w:color w:val="073F34"/>
      <w:sz w:val="36"/>
    </w:rPr>
  </w:style>
  <w:style w:type="paragraph" w:styleId="PHH3" w:customStyle="1">
    <w:name w:val="PH H3"/>
    <w:basedOn w:val="Normal"/>
    <w:pPr>
      <w:keepNext/>
      <w:spacing w:before="160" w:after="80"/>
    </w:pPr>
    <w:rPr>
      <w:b/>
      <w:color w:val="073F34"/>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eader" Target="header2.xml" Id="Rd1268c08a619468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2D2546BBAF84291E18B8BE23A371B" ma:contentTypeVersion="19" ma:contentTypeDescription="Create a new document." ma:contentTypeScope="" ma:versionID="39517c7573876bc7f3908af05934a6b3">
  <xsd:schema xmlns:xsd="http://www.w3.org/2001/XMLSchema" xmlns:xs="http://www.w3.org/2001/XMLSchema" xmlns:p="http://schemas.microsoft.com/office/2006/metadata/properties" xmlns:ns2="8977c1c7-faba-413a-b28c-009c11fa1ba6" xmlns:ns3="51c996b6-e32d-4806-a745-94cab6fdd1f2" targetNamespace="http://schemas.microsoft.com/office/2006/metadata/properties" ma:root="true" ma:fieldsID="3fcd2a6d21809bef26f0dd95df64a8de" ns2:_="" ns3:_="">
    <xsd:import namespace="8977c1c7-faba-413a-b28c-009c11fa1ba6"/>
    <xsd:import namespace="51c996b6-e32d-4806-a745-94cab6fdd1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element ref="ns3:date" minOccurs="0"/>
                <xsd:element ref="ns3:_x0031_" minOccurs="0"/>
                <xsd:element ref="ns3: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77c1c7-faba-413a-b28c-009c11fa1b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7f1f480-23fd-4a9a-bcc5-dd6702acac7e}" ma:internalName="TaxCatchAll" ma:showField="CatchAllData" ma:web="8977c1c7-faba-413a-b28c-009c11fa1b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c996b6-e32d-4806-a745-94cab6fdd1f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dc4a36a-836a-44fb-9d21-03a070b174e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e" ma:index="24" nillable="true" ma:displayName="date" ma:format="DateOnly" ma:internalName="date">
      <xsd:simpleType>
        <xsd:restriction base="dms:DateTime"/>
      </xsd:simpleType>
    </xsd:element>
    <xsd:element name="_x0031_" ma:index="25" nillable="true" ma:displayName="1" ma:format="Dropdown" ma:internalName="_x0031_" ma:percentage="FALSE">
      <xsd:simpleType>
        <xsd:restriction base="dms:Number"/>
      </xsd:simpleType>
    </xsd:element>
    <xsd:element name="NO" ma:index="26" nillable="true" ma:displayName="NO" ma:format="Dropdown" ma:internalName="NO"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51c996b6-e32d-4806-a745-94cab6fdd1f2" xsi:nil="true"/>
    <TaxCatchAll xmlns="8977c1c7-faba-413a-b28c-009c11fa1ba6" xsi:nil="true"/>
    <NO xmlns="51c996b6-e32d-4806-a745-94cab6fdd1f2" xsi:nil="true"/>
    <lcf76f155ced4ddcb4097134ff3c332f xmlns="51c996b6-e32d-4806-a745-94cab6fdd1f2">
      <Terms xmlns="http://schemas.microsoft.com/office/infopath/2007/PartnerControls"/>
    </lcf76f155ced4ddcb4097134ff3c332f>
    <_x0031_ xmlns="51c996b6-e32d-4806-a745-94cab6fdd1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92CF6-E0BC-436B-8AA9-480C9CDF9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77c1c7-faba-413a-b28c-009c11fa1ba6"/>
    <ds:schemaRef ds:uri="51c996b6-e32d-4806-a745-94cab6fdd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FBB467-D019-42CA-AF68-9FCC52332980}">
  <ds:schemaRefs>
    <ds:schemaRef ds:uri="http://schemas.microsoft.com/office/2006/metadata/properties"/>
    <ds:schemaRef ds:uri="http://schemas.microsoft.com/office/infopath/2007/PartnerControls"/>
    <ds:schemaRef ds:uri="51c996b6-e32d-4806-a745-94cab6fdd1f2"/>
    <ds:schemaRef ds:uri="8977c1c7-faba-413a-b28c-009c11fa1ba6"/>
  </ds:schemaRefs>
</ds:datastoreItem>
</file>

<file path=customXml/itemProps3.xml><?xml version="1.0" encoding="utf-8"?>
<ds:datastoreItem xmlns:ds="http://schemas.openxmlformats.org/officeDocument/2006/customXml" ds:itemID="{EDB46A57-D465-4403-A752-B816E66CBD6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Rachel Helms</dc:creator>
  <keywords/>
  <dc:description/>
  <lastModifiedBy>Rachel Helms</lastModifiedBy>
  <revision>3</revision>
  <dcterms:created xsi:type="dcterms:W3CDTF">2026-08-28T11:32:00.0000000Z</dcterms:created>
  <dcterms:modified xsi:type="dcterms:W3CDTF">2026-08-28T12:45:04.5230960Z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0x010100AB52D2546BBAF84291E18B8BE23A371B</vt:lpwstr>
  </property>
  <property fmtid="{D5CDD505-2E9C-101B-9397-08002B2CF9AE}" pid="3" name="MediaServiceImageTags">
    <vt:lpwstr/>
  </property>
</Properties>
</file>